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6ECE6" w14:textId="1BFA56F2" w:rsidR="00210B2B" w:rsidRPr="00FB603B" w:rsidRDefault="00521AE6" w:rsidP="00773138">
      <w:pPr>
        <w:pStyle w:val="PREFACESpecNote"/>
        <w:widowControl w:val="0"/>
        <w:suppressAutoHyphens/>
        <w:rPr>
          <w:lang w:val="fr-CA"/>
        </w:rPr>
      </w:pPr>
      <w:r w:rsidRPr="00D122E3">
        <w:rPr>
          <w:noProof/>
        </w:rPr>
        <w:drawing>
          <wp:anchor distT="0" distB="0" distL="114300" distR="114300" simplePos="0" relativeHeight="251661312" behindDoc="0" locked="0" layoutInCell="1" allowOverlap="1" wp14:anchorId="040450A7" wp14:editId="7FE6F6F5">
            <wp:simplePos x="0" y="0"/>
            <wp:positionH relativeFrom="margin">
              <wp:align>center</wp:align>
            </wp:positionH>
            <wp:positionV relativeFrom="paragraph">
              <wp:posOffset>29427</wp:posOffset>
            </wp:positionV>
            <wp:extent cx="6139180" cy="1738630"/>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30"/>
                    </a:xfrm>
                    <a:prstGeom prst="rect">
                      <a:avLst/>
                    </a:prstGeom>
                  </pic:spPr>
                </pic:pic>
              </a:graphicData>
            </a:graphic>
            <wp14:sizeRelH relativeFrom="page">
              <wp14:pctWidth>0</wp14:pctWidth>
            </wp14:sizeRelH>
            <wp14:sizeRelV relativeFrom="page">
              <wp14:pctHeight>0</wp14:pctHeight>
            </wp14:sizeRelV>
          </wp:anchor>
        </w:drawing>
      </w:r>
      <w:r w:rsidR="005C382A" w:rsidRPr="00FB603B">
        <w:rPr>
          <w:caps/>
          <w:noProof/>
          <w:lang w:val="fr-CA"/>
        </w:rPr>
        <w:t xml:space="preserve"> </w:t>
      </w:r>
      <w:r w:rsidR="00BE5201" w:rsidRPr="00FB603B">
        <w:rPr>
          <w:lang w:val="fr-CA"/>
        </w:rPr>
        <w:t xml:space="preserve">NOTE DE PRÉFACE : Cette section de spécification principale </w:t>
      </w:r>
      <w:r w:rsidR="00FB603B">
        <w:rPr>
          <w:lang w:val="fr-CA"/>
        </w:rPr>
        <w:t xml:space="preserve">du </w:t>
      </w:r>
      <w:r w:rsidR="00BE5201" w:rsidRPr="00FB603B">
        <w:rPr>
          <w:lang w:val="fr-CA"/>
        </w:rPr>
        <w:t>produit inclut des NOTES SPÉCIFIQUES à des fins informatives et pour aider l'éditeur à prendre des décisions appropriées. Dans cette section principale, toutes les NOTES</w:t>
      </w:r>
      <w:r w:rsidR="00FB603B">
        <w:rPr>
          <w:lang w:val="fr-CA"/>
        </w:rPr>
        <w:t xml:space="preserve"> DU</w:t>
      </w:r>
      <w:r w:rsidR="00BE5201" w:rsidRPr="00FB603B">
        <w:rPr>
          <w:lang w:val="fr-CA"/>
        </w:rPr>
        <w:t xml:space="preserve"> SPEC</w:t>
      </w:r>
      <w:r w:rsidR="00FB603B">
        <w:rPr>
          <w:lang w:val="fr-CA"/>
        </w:rPr>
        <w:t>IFICATEUR</w:t>
      </w:r>
      <w:r w:rsidR="00BE5201" w:rsidRPr="00FB603B">
        <w:rPr>
          <w:lang w:val="fr-CA"/>
        </w:rPr>
        <w:t xml:space="preserve"> sont codées par couleur, identifiant le type et les exigences de responsabilité/action, et précèdent toujours immédiatement le texte auquel elles font référence.</w:t>
      </w:r>
    </w:p>
    <w:p w14:paraId="19A3FDF3" w14:textId="00B30D02" w:rsidR="00DB00C6" w:rsidRPr="00FB603B" w:rsidRDefault="005C382A" w:rsidP="00773138">
      <w:pPr>
        <w:pStyle w:val="PREFACESpecNote"/>
        <w:widowControl w:val="0"/>
        <w:suppressAutoHyphens/>
        <w:rPr>
          <w:lang w:val="fr-CA"/>
        </w:rPr>
      </w:pPr>
      <w:r w:rsidRPr="00FB603B">
        <w:rPr>
          <w:lang w:val="fr-CA"/>
        </w:rPr>
        <w:t>NOTE D</w:t>
      </w:r>
      <w:r w:rsidR="00FB603B">
        <w:rPr>
          <w:lang w:val="fr-CA"/>
        </w:rPr>
        <w:t>U SPÉCIFICATEUR</w:t>
      </w:r>
      <w:r w:rsidRPr="00FB603B">
        <w:rPr>
          <w:lang w:val="fr-CA"/>
        </w:rPr>
        <w:t xml:space="preserve"> : Le texte optionnel est indiqué entre crochets </w:t>
      </w:r>
      <w:proofErr w:type="gramStart"/>
      <w:r w:rsidRPr="00FB603B">
        <w:rPr>
          <w:lang w:val="fr-CA"/>
        </w:rPr>
        <w:t>[ ]</w:t>
      </w:r>
      <w:proofErr w:type="gramEnd"/>
      <w:r w:rsidRPr="00FB603B">
        <w:rPr>
          <w:lang w:val="fr-CA"/>
        </w:rPr>
        <w:t xml:space="preserve"> ; Supprimez le texte optionnel, y compris les crochets, dans la version finale de la spécification. Supprimez toutes les NOTES </w:t>
      </w:r>
      <w:r w:rsidR="00FB603B">
        <w:rPr>
          <w:lang w:val="fr-CA"/>
        </w:rPr>
        <w:t>DU SPÉCIFICATEUR</w:t>
      </w:r>
      <w:r w:rsidRPr="00FB603B">
        <w:rPr>
          <w:lang w:val="fr-CA"/>
        </w:rPr>
        <w:t xml:space="preserve"> dans la copie finale de la spécification, avant l'appel d'offres/la tarification du projet. Le contenu de la Section sert uniquement de ligne directrice et doit être modifié (par ajouts, suppressions et modifications) pour répondre aux exigences spécifiques du projet.</w:t>
      </w:r>
    </w:p>
    <w:p w14:paraId="171B1EC8" w14:textId="4A2FB60C" w:rsidR="00210B2B" w:rsidRPr="00FB603B" w:rsidRDefault="005C382A" w:rsidP="00773138">
      <w:pPr>
        <w:pStyle w:val="PREFACESpecNote"/>
        <w:widowControl w:val="0"/>
        <w:suppressAutoHyphens/>
        <w:rPr>
          <w:lang w:val="fr-CA"/>
        </w:rPr>
      </w:pPr>
      <w:r w:rsidRPr="00FB603B">
        <w:rPr>
          <w:lang w:val="fr-CA"/>
        </w:rPr>
        <w:t xml:space="preserve">NOTE </w:t>
      </w:r>
      <w:r w:rsidR="00FB603B">
        <w:rPr>
          <w:lang w:val="fr-CA"/>
        </w:rPr>
        <w:t>DU SPÉCIFICATEUR:</w:t>
      </w:r>
      <w:r w:rsidRPr="00FB603B">
        <w:rPr>
          <w:lang w:val="fr-CA"/>
        </w:rPr>
        <w:t xml:space="preserve"> Cette section de spécifications est organisée conformément à la numérotation</w:t>
      </w:r>
      <w:r w:rsidR="00FB603B">
        <w:rPr>
          <w:lang w:val="fr-CA"/>
        </w:rPr>
        <w:t xml:space="preserve"> du</w:t>
      </w:r>
      <w:r w:rsidRPr="00FB603B">
        <w:rPr>
          <w:lang w:val="fr-CA"/>
        </w:rPr>
        <w:t xml:space="preserve"> </w:t>
      </w:r>
      <w:r w:rsidR="00FB603B">
        <w:rPr>
          <w:lang w:val="fr-CA"/>
        </w:rPr>
        <w:t>FORMAT MAITRE</w:t>
      </w:r>
      <w:r w:rsidRPr="00FB603B">
        <w:rPr>
          <w:lang w:val="fr-CA"/>
        </w:rPr>
        <w:t xml:space="preserve"> de Construction Canada (CSC), à la structure de </w:t>
      </w:r>
      <w:r w:rsidR="00FB603B">
        <w:rPr>
          <w:lang w:val="fr-CA"/>
        </w:rPr>
        <w:t xml:space="preserve">formatage des sections </w:t>
      </w:r>
      <w:r w:rsidRPr="00FB603B">
        <w:rPr>
          <w:lang w:val="fr-CA"/>
        </w:rPr>
        <w:t>et aux conventions d</w:t>
      </w:r>
      <w:r w:rsidR="00FB603B">
        <w:rPr>
          <w:lang w:val="fr-CA"/>
        </w:rPr>
        <w:t>u format des pages</w:t>
      </w:r>
      <w:r w:rsidRPr="00FB603B">
        <w:rPr>
          <w:lang w:val="fr-CA"/>
        </w:rPr>
        <w:t>, et a été préparée à l'aide de la méthodologie de spécification VERIFIED afin de favoriser la clarté, la coordination et la cohérence.</w:t>
      </w:r>
    </w:p>
    <w:p w14:paraId="6686295D" w14:textId="2E121BAA" w:rsidR="00857A91" w:rsidRPr="00FB603B" w:rsidRDefault="001203C5" w:rsidP="00773138">
      <w:pPr>
        <w:pStyle w:val="PREFACESpecNote"/>
        <w:widowControl w:val="0"/>
        <w:suppressAutoHyphens/>
        <w:rPr>
          <w:lang w:val="fr-CA"/>
        </w:rPr>
      </w:pPr>
      <w:r w:rsidRPr="00FB603B">
        <w:rPr>
          <w:lang w:val="fr-CA"/>
        </w:rPr>
        <w:t xml:space="preserve">NOTE DE LA PRÉFACE : </w:t>
      </w:r>
      <w:r w:rsidR="005C382A" w:rsidRPr="00FB603B">
        <w:rPr>
          <w:bCs w:val="0"/>
          <w:caps/>
          <w:noProof/>
          <w:lang w:val="fr-CA"/>
        </w:rPr>
        <w:t xml:space="preserve"> </w:t>
      </w:r>
      <w:r w:rsidR="00FB603B">
        <w:rPr>
          <w:bCs w:val="0"/>
          <w:caps/>
          <w:noProof/>
          <w:lang w:val="fr-CA"/>
        </w:rPr>
        <w:t>Geniefab Inc</w:t>
      </w:r>
      <w:r w:rsidR="005C382A" w:rsidRPr="00FB603B">
        <w:rPr>
          <w:bCs w:val="0"/>
          <w:caps/>
          <w:noProof/>
          <w:lang w:val="fr-CA"/>
        </w:rPr>
        <w:t xml:space="preserve">. </w:t>
      </w:r>
      <w:r w:rsidR="00857A91" w:rsidRPr="00FB603B">
        <w:rPr>
          <w:lang w:val="fr-CA"/>
        </w:rPr>
        <w:t xml:space="preserve">fabrique et vend des blocs de plénum </w:t>
      </w:r>
      <w:r w:rsidR="00FB603B">
        <w:rPr>
          <w:lang w:val="fr-CA"/>
        </w:rPr>
        <w:t>acoustique</w:t>
      </w:r>
      <w:r w:rsidR="00857A91" w:rsidRPr="00FB603B">
        <w:rPr>
          <w:lang w:val="fr-CA"/>
        </w:rPr>
        <w:t xml:space="preserve"> </w:t>
      </w:r>
      <w:r w:rsidR="00FB603B">
        <w:rPr>
          <w:lang w:val="fr-CA"/>
        </w:rPr>
        <w:t>réutilisable.</w:t>
      </w:r>
      <w:r w:rsidR="00857A91" w:rsidRPr="00FB603B">
        <w:rPr>
          <w:lang w:val="fr-CA"/>
        </w:rPr>
        <w:t xml:space="preserve"> </w:t>
      </w:r>
      <w:r w:rsidR="00FB603B">
        <w:rPr>
          <w:bCs w:val="0"/>
          <w:caps/>
          <w:noProof/>
          <w:lang w:val="fr-CA"/>
        </w:rPr>
        <w:t>GENIEfAB INC</w:t>
      </w:r>
      <w:r w:rsidR="005C382A" w:rsidRPr="00FB603B">
        <w:rPr>
          <w:bCs w:val="0"/>
          <w:caps/>
          <w:noProof/>
          <w:lang w:val="fr-CA"/>
        </w:rPr>
        <w:t xml:space="preserve"> </w:t>
      </w:r>
      <w:r w:rsidR="00857A91" w:rsidRPr="00FB603B">
        <w:rPr>
          <w:lang w:val="fr-CA"/>
        </w:rPr>
        <w:t xml:space="preserve">ne pratique pas l'architecture ou l'ingénierie. Par conséquent, la responsabilité de la conception incombe à l'architecte ou à l'ingénieur. Les informations fournies ici sont basées sur des données considérées comme vraies et exactes et sont fournies uniquement pour la considération, l'enquête et la vérification de l'utilisateur. Rien de ce qui est contenu ici ne représente une garantie ou une garantie pour laquelle </w:t>
      </w:r>
      <w:r w:rsidR="00FB603B">
        <w:rPr>
          <w:bCs w:val="0"/>
          <w:caps/>
          <w:noProof/>
          <w:lang w:val="fr-CA"/>
        </w:rPr>
        <w:t xml:space="preserve">Geniefab </w:t>
      </w:r>
      <w:r w:rsidR="005C382A" w:rsidRPr="00FB603B">
        <w:rPr>
          <w:bCs w:val="0"/>
          <w:caps/>
          <w:noProof/>
          <w:lang w:val="fr-CA"/>
        </w:rPr>
        <w:t xml:space="preserve">Inc. </w:t>
      </w:r>
      <w:r w:rsidR="00857A91" w:rsidRPr="00FB603B">
        <w:rPr>
          <w:lang w:val="fr-CA"/>
        </w:rPr>
        <w:t>peu</w:t>
      </w:r>
      <w:r w:rsidR="00FB603B">
        <w:rPr>
          <w:lang w:val="fr-CA"/>
        </w:rPr>
        <w:t>t</w:t>
      </w:r>
      <w:r w:rsidR="00857A91" w:rsidRPr="00FB603B">
        <w:rPr>
          <w:lang w:val="fr-CA"/>
        </w:rPr>
        <w:t xml:space="preserve"> être tenus légalement responsables. </w:t>
      </w:r>
      <w:r w:rsidR="00FB603B">
        <w:rPr>
          <w:bCs w:val="0"/>
          <w:caps/>
          <w:noProof/>
          <w:lang w:val="fr-CA"/>
        </w:rPr>
        <w:t>geniefab</w:t>
      </w:r>
      <w:r w:rsidR="005C382A" w:rsidRPr="00FB603B">
        <w:rPr>
          <w:bCs w:val="0"/>
          <w:caps/>
          <w:noProof/>
          <w:lang w:val="fr-CA"/>
        </w:rPr>
        <w:t xml:space="preserve"> Inc. </w:t>
      </w:r>
      <w:r w:rsidR="00857A91" w:rsidRPr="00FB603B">
        <w:rPr>
          <w:lang w:val="fr-CA"/>
        </w:rPr>
        <w:t>n'assume aucune responsabilité pour toute mauvaise interprétation ou supposition que le lecteur pourrait formuler.</w:t>
      </w:r>
    </w:p>
    <w:p w14:paraId="798F54FC" w14:textId="7037B8E1" w:rsidR="00857A91" w:rsidRPr="00FB603B" w:rsidRDefault="005C382A" w:rsidP="00773138">
      <w:pPr>
        <w:pStyle w:val="PREFACESpecNote"/>
        <w:widowControl w:val="0"/>
        <w:suppressAutoHyphens/>
        <w:rPr>
          <w:lang w:val="fr-CA"/>
        </w:rPr>
      </w:pPr>
      <w:r w:rsidRPr="00FB603B">
        <w:rPr>
          <w:lang w:val="fr-CA"/>
        </w:rPr>
        <w:t xml:space="preserve">NOTE </w:t>
      </w:r>
      <w:r w:rsidR="00FB603B">
        <w:rPr>
          <w:lang w:val="fr-CA"/>
        </w:rPr>
        <w:t>DU SPECIFICATEUR</w:t>
      </w:r>
      <w:r w:rsidRPr="00FB603B">
        <w:rPr>
          <w:lang w:val="fr-CA"/>
        </w:rPr>
        <w:t xml:space="preserve"> : Le système spécifié dans la présente section se compose de </w:t>
      </w:r>
      <w:r w:rsidR="00FB603B" w:rsidRPr="00FB603B">
        <w:rPr>
          <w:lang w:val="fr-CA"/>
        </w:rPr>
        <w:t xml:space="preserve">blocs </w:t>
      </w:r>
      <w:r w:rsidR="00FB603B">
        <w:rPr>
          <w:lang w:val="fr-CA"/>
        </w:rPr>
        <w:t xml:space="preserve">acoustiques </w:t>
      </w:r>
      <w:r w:rsidRPr="00FB603B">
        <w:rPr>
          <w:lang w:val="fr-CA"/>
        </w:rPr>
        <w:t xml:space="preserve">de plénum </w:t>
      </w:r>
      <w:r w:rsidR="00FB603B">
        <w:rPr>
          <w:lang w:val="fr-CA"/>
        </w:rPr>
        <w:t xml:space="preserve">réutilisables </w:t>
      </w:r>
      <w:r w:rsidRPr="00FB603B">
        <w:rPr>
          <w:lang w:val="fr-CA"/>
        </w:rPr>
        <w:t>destinés à former une barrière acoustique continue à l'intérieur des plénums du plafond ou du plancher dans le cadre des ensembles intérieurs des bâtiments.</w:t>
      </w:r>
    </w:p>
    <w:p w14:paraId="1579C766" w14:textId="1A2B2DD5" w:rsidR="00857A91" w:rsidRPr="00FB603B" w:rsidRDefault="005C382A" w:rsidP="00773138">
      <w:pPr>
        <w:pStyle w:val="PREFACESpecNote"/>
        <w:widowControl w:val="0"/>
        <w:suppressAutoHyphens/>
        <w:rPr>
          <w:lang w:val="fr-CA"/>
        </w:rPr>
      </w:pPr>
      <w:r w:rsidRPr="00FB603B">
        <w:rPr>
          <w:lang w:val="fr-CA"/>
        </w:rPr>
        <w:t xml:space="preserve">NOTE </w:t>
      </w:r>
      <w:r w:rsidR="00FB603B">
        <w:rPr>
          <w:lang w:val="fr-CA"/>
        </w:rPr>
        <w:t>DU SPÉCIFICATEUR:</w:t>
      </w:r>
      <w:r w:rsidRPr="00FB603B">
        <w:rPr>
          <w:lang w:val="fr-CA"/>
        </w:rPr>
        <w:t xml:space="preserve"> Le système de blocs</w:t>
      </w:r>
      <w:r w:rsidR="00FB603B">
        <w:rPr>
          <w:lang w:val="fr-CA"/>
        </w:rPr>
        <w:t xml:space="preserve"> acoustique de</w:t>
      </w:r>
      <w:r w:rsidRPr="00FB603B">
        <w:rPr>
          <w:lang w:val="fr-CA"/>
        </w:rPr>
        <w:t xml:space="preserve"> plénum</w:t>
      </w:r>
      <w:r w:rsidR="00FB603B">
        <w:rPr>
          <w:lang w:val="fr-CA"/>
        </w:rPr>
        <w:t xml:space="preserve"> </w:t>
      </w:r>
      <w:r w:rsidRPr="00FB603B">
        <w:rPr>
          <w:lang w:val="fr-CA"/>
        </w:rPr>
        <w:t xml:space="preserve">est destiné aux applications de bâtiments intérieurs où le contrôle sonore à l'intérieur des plénums est requis, y compris la coordination avec les plafonds suspendus, les cloisons en plaques de plâtre, les cloisons démontables et les planchers d'accès surélevés, et est positionné comme une solution </w:t>
      </w:r>
      <w:r w:rsidR="00FB603B" w:rsidRPr="00FB603B">
        <w:rPr>
          <w:lang w:val="fr-CA"/>
        </w:rPr>
        <w:t>déplaçable</w:t>
      </w:r>
      <w:r w:rsidRPr="00FB603B">
        <w:rPr>
          <w:lang w:val="fr-CA"/>
        </w:rPr>
        <w:t xml:space="preserve"> adaptable aux agencements intérieurs changeants.</w:t>
      </w:r>
    </w:p>
    <w:p w14:paraId="5AD45BCE" w14:textId="2B13C9D3" w:rsidR="00A958DA" w:rsidRPr="00FB603B" w:rsidRDefault="005C382A" w:rsidP="00773138">
      <w:pPr>
        <w:pStyle w:val="PREFACESpecNote"/>
        <w:widowControl w:val="0"/>
        <w:suppressAutoHyphens/>
        <w:rPr>
          <w:lang w:val="fr-CA"/>
        </w:rPr>
      </w:pPr>
      <w:r w:rsidRPr="00FB603B">
        <w:rPr>
          <w:lang w:val="fr-CA"/>
        </w:rPr>
        <w:t xml:space="preserve">NOTE </w:t>
      </w:r>
      <w:r w:rsidR="00FB603B">
        <w:rPr>
          <w:lang w:val="fr-CA"/>
        </w:rPr>
        <w:t>DU SPÉCIFICATEUR</w:t>
      </w:r>
      <w:r w:rsidRPr="00FB603B">
        <w:rPr>
          <w:lang w:val="fr-CA"/>
        </w:rPr>
        <w:t xml:space="preserve"> : Le fabricant est une entreprise canadienne créée pour commercialiser une solution brevetée de bloc plénum absorbant le son.</w:t>
      </w:r>
    </w:p>
    <w:p w14:paraId="371A4963" w14:textId="260FF351" w:rsidR="005C382A" w:rsidRPr="00FB603B" w:rsidRDefault="005C382A" w:rsidP="00773138">
      <w:pPr>
        <w:pStyle w:val="PREFACESpecNote"/>
        <w:keepNext/>
        <w:keepLines/>
        <w:widowControl w:val="0"/>
        <w:suppressAutoHyphens/>
        <w:rPr>
          <w:lang w:val="fr-CA"/>
        </w:rPr>
      </w:pPr>
      <w:r w:rsidRPr="00FB603B">
        <w:rPr>
          <w:lang w:val="fr-CA"/>
        </w:rPr>
        <w:lastRenderedPageBreak/>
        <w:t>. NOTE D</w:t>
      </w:r>
      <w:r w:rsidR="00FB603B">
        <w:rPr>
          <w:lang w:val="fr-CA"/>
        </w:rPr>
        <w:t>U SPÉCIFICATEUR:</w:t>
      </w:r>
      <w:r w:rsidRPr="00FB603B">
        <w:rPr>
          <w:lang w:val="fr-CA"/>
        </w:rPr>
        <w:t xml:space="preserve"> Le système de blocs </w:t>
      </w:r>
      <w:r w:rsidR="00FB603B">
        <w:rPr>
          <w:lang w:val="fr-CA"/>
        </w:rPr>
        <w:t xml:space="preserve">acoustique </w:t>
      </w:r>
      <w:r w:rsidRPr="00FB603B">
        <w:rPr>
          <w:lang w:val="fr-CA"/>
        </w:rPr>
        <w:t xml:space="preserve">de plénum permet de former des barrières absorbantes acoustiques à l'intérieur </w:t>
      </w:r>
      <w:r w:rsidR="00FB603B" w:rsidRPr="00FB603B">
        <w:rPr>
          <w:lang w:val="fr-CA"/>
        </w:rPr>
        <w:t>des plénums</w:t>
      </w:r>
      <w:r w:rsidRPr="00FB603B">
        <w:rPr>
          <w:lang w:val="fr-CA"/>
        </w:rPr>
        <w:t xml:space="preserve"> sans construction permanente, permettant ainsi la réutilisation, la relocalisation et l'adaptation au fil des changements de disposition intérieure.</w:t>
      </w:r>
    </w:p>
    <w:p w14:paraId="339D4FC2" w14:textId="36598AA1" w:rsidR="004069D9" w:rsidRPr="00FB603B" w:rsidRDefault="004069D9" w:rsidP="00773138">
      <w:pPr>
        <w:pStyle w:val="PREFACESpecNote"/>
        <w:widowControl w:val="0"/>
        <w:suppressAutoHyphens/>
        <w:rPr>
          <w:lang w:val="fr-CA"/>
        </w:rPr>
      </w:pPr>
      <w:r w:rsidRPr="00FB603B">
        <w:rPr>
          <w:lang w:val="fr-CA"/>
        </w:rPr>
        <w:t>NOTE D</w:t>
      </w:r>
      <w:r w:rsidR="00FB603B">
        <w:rPr>
          <w:lang w:val="fr-CA"/>
        </w:rPr>
        <w:t>U SPÉCIFICATEUR</w:t>
      </w:r>
      <w:r w:rsidRPr="00FB603B">
        <w:rPr>
          <w:lang w:val="fr-CA"/>
        </w:rPr>
        <w:t xml:space="preserve"> : Le système de blocs </w:t>
      </w:r>
      <w:r w:rsidR="00FB603B">
        <w:rPr>
          <w:lang w:val="fr-CA"/>
        </w:rPr>
        <w:t xml:space="preserve">acoustique de </w:t>
      </w:r>
      <w:r w:rsidRPr="00FB603B">
        <w:rPr>
          <w:lang w:val="fr-CA"/>
        </w:rPr>
        <w:t>plénum est positionné comme une alternative aux méthodes de contrôle sonore à plénum fixe, où la flexibilité, l'adaptabilité post-installation et la compatibilité avec les cloisons en plaques de plâtre et les systèmes intérieurs démontables sont souhaitées dans les environnements commerciaux et institutionnels.</w:t>
      </w:r>
    </w:p>
    <w:p w14:paraId="0F1264C0" w14:textId="0A100C6E" w:rsidR="000060DF" w:rsidRPr="00FB603B" w:rsidRDefault="00123B4B" w:rsidP="00773138">
      <w:pPr>
        <w:pStyle w:val="ENVIROSpecNote"/>
        <w:keepNext w:val="0"/>
        <w:keepLines w:val="0"/>
        <w:suppressAutoHyphens/>
        <w:rPr>
          <w:lang w:val="fr-CA"/>
        </w:rPr>
      </w:pPr>
      <w:r w:rsidRPr="00FB603B">
        <w:rPr>
          <w:lang w:val="fr-CA"/>
        </w:rPr>
        <w:t>PRÉFACE ENVIRO NOTE D</w:t>
      </w:r>
      <w:r w:rsidR="00746F7E">
        <w:rPr>
          <w:lang w:val="fr-CA"/>
        </w:rPr>
        <w:t>U SPÉCIFICATEUR</w:t>
      </w:r>
      <w:r w:rsidRPr="00FB603B">
        <w:rPr>
          <w:lang w:val="fr-CA"/>
        </w:rPr>
        <w:t xml:space="preserve"> : Cette section spécifie des choix de matériaux respectueux de l'environnement, incluant des NOTES DE SPÉCIFICATIONS ENVIRONNEMENTALES qui précèdent toujours immédiatement le texte concernant les pratiques, approches et contributions au système de tarification environnementales.</w:t>
      </w:r>
    </w:p>
    <w:p w14:paraId="2C92E679" w14:textId="24B99986" w:rsidR="000060DF" w:rsidRPr="00FB603B" w:rsidRDefault="005C382A" w:rsidP="00773138">
      <w:pPr>
        <w:pStyle w:val="ENVIROSpecNote"/>
        <w:keepNext w:val="0"/>
        <w:keepLines w:val="0"/>
        <w:suppressAutoHyphens/>
        <w:rPr>
          <w:lang w:val="fr-CA"/>
        </w:rPr>
      </w:pPr>
      <w:r w:rsidRPr="00FB603B">
        <w:rPr>
          <w:lang w:val="fr-CA"/>
        </w:rPr>
        <w:t>NOTE DE SPÉCIFICATION ENVIRO PRÉFACE : Supprimez toutes les NOTES DE SPÉCIFICATION ENVIRO dans la version finale de la spécification, avant l'appel d'offres/la tarification du projet.</w:t>
      </w:r>
    </w:p>
    <w:p w14:paraId="62E5B922" w14:textId="3F75BA22" w:rsidR="004069D9" w:rsidRPr="00FB603B" w:rsidRDefault="005C382A" w:rsidP="00773138">
      <w:pPr>
        <w:pStyle w:val="ENVIROSpecNote"/>
        <w:keepNext w:val="0"/>
        <w:keepLines w:val="0"/>
        <w:suppressAutoHyphens/>
        <w:rPr>
          <w:lang w:val="fr-CA"/>
        </w:rPr>
      </w:pPr>
      <w:r w:rsidRPr="00FB603B">
        <w:rPr>
          <w:lang w:val="fr-CA"/>
        </w:rPr>
        <w:t>PRÉFACE ENVIRO NOTE D</w:t>
      </w:r>
      <w:r w:rsidR="00746F7E">
        <w:rPr>
          <w:lang w:val="fr-CA"/>
        </w:rPr>
        <w:t>U SPECIFICATEUR</w:t>
      </w:r>
      <w:r w:rsidRPr="00FB603B">
        <w:rPr>
          <w:lang w:val="fr-CA"/>
        </w:rPr>
        <w:t xml:space="preserve"> : Le fabricant aborde la durabilité à travers des concepts de produits mettant l'accent sur l'adaptabilité, la réutilisation et la valeur fonctionnelle à long terme, dans le but de réduire les remplacements et perturbations inutiles des matériaux sur la durée de vie des systèmes intérieurs des bâtiments.</w:t>
      </w:r>
    </w:p>
    <w:p w14:paraId="28767015" w14:textId="7381101E" w:rsidR="004069D9" w:rsidRPr="00FB603B" w:rsidRDefault="004069D9" w:rsidP="00773138">
      <w:pPr>
        <w:pStyle w:val="ENVIROSpecNote"/>
        <w:keepNext w:val="0"/>
        <w:keepLines w:val="0"/>
        <w:suppressAutoHyphens/>
        <w:rPr>
          <w:lang w:val="fr-CA"/>
        </w:rPr>
      </w:pPr>
      <w:r w:rsidRPr="00FB603B">
        <w:rPr>
          <w:lang w:val="fr-CA"/>
        </w:rPr>
        <w:t>PRÉFACE ENVIRO NOTE D</w:t>
      </w:r>
      <w:r w:rsidR="00746F7E">
        <w:rPr>
          <w:lang w:val="fr-CA"/>
        </w:rPr>
        <w:t>U SPECIFICATEUR</w:t>
      </w:r>
      <w:r w:rsidRPr="00FB603B">
        <w:rPr>
          <w:lang w:val="fr-CA"/>
        </w:rPr>
        <w:t>: Le système de blocs</w:t>
      </w:r>
      <w:r w:rsidR="00B12ADF">
        <w:rPr>
          <w:lang w:val="fr-CA"/>
        </w:rPr>
        <w:t xml:space="preserve"> acoustique </w:t>
      </w:r>
      <w:proofErr w:type="gramStart"/>
      <w:r w:rsidR="00B12ADF">
        <w:rPr>
          <w:lang w:val="fr-CA"/>
        </w:rPr>
        <w:t xml:space="preserve">de </w:t>
      </w:r>
      <w:r w:rsidRPr="00FB603B">
        <w:rPr>
          <w:lang w:val="fr-CA"/>
        </w:rPr>
        <w:t xml:space="preserve"> plénum</w:t>
      </w:r>
      <w:proofErr w:type="gramEnd"/>
      <w:r w:rsidRPr="00FB603B">
        <w:rPr>
          <w:lang w:val="fr-CA"/>
        </w:rPr>
        <w:t xml:space="preserve"> est conçu pour soutenir des pratiques efficaces de construction et de reconfiguration en réduisant le temps d'installation, en minimisant les activités de construction dans les espaces achevés et en évitant les assemblages permanents qui nécessiteraient autrement le retrait, la démolition et le remplacement lors de futures modifications.</w:t>
      </w:r>
    </w:p>
    <w:p w14:paraId="3CB8AFE5" w14:textId="06E48492" w:rsidR="004069D9" w:rsidRPr="00FB603B" w:rsidRDefault="004069D9" w:rsidP="00773138">
      <w:pPr>
        <w:pStyle w:val="ENVIROSpecNote"/>
        <w:keepNext w:val="0"/>
        <w:keepLines w:val="0"/>
        <w:suppressAutoHyphens/>
        <w:rPr>
          <w:lang w:val="fr-CA"/>
        </w:rPr>
      </w:pPr>
      <w:r w:rsidRPr="00FB603B">
        <w:rPr>
          <w:lang w:val="fr-CA"/>
        </w:rPr>
        <w:t>PRÉFACE ENVIRO NOTE D</w:t>
      </w:r>
      <w:r w:rsidR="00B12ADF">
        <w:rPr>
          <w:lang w:val="fr-CA"/>
        </w:rPr>
        <w:t>U SPÉCIFICATEUR</w:t>
      </w:r>
      <w:r w:rsidRPr="00FB603B">
        <w:rPr>
          <w:lang w:val="fr-CA"/>
        </w:rPr>
        <w:t xml:space="preserve"> : Le fabricant positionne le système comme une solution réutilisable de plénum intérieur qui soutient une utilisation responsable des matériaux en restant en service malgré de multiples modifications de disposition, en réduisant les déchets liés à la démolition et en limitant la nécessité de fabrication répétée d'ensembles de remplacement.</w:t>
      </w:r>
    </w:p>
    <w:p w14:paraId="0410970A" w14:textId="77DF05B4" w:rsidR="004069D9" w:rsidRPr="00FB603B" w:rsidRDefault="004069D9" w:rsidP="00773138">
      <w:pPr>
        <w:pStyle w:val="ENVIROSpecNote"/>
        <w:keepNext w:val="0"/>
        <w:keepLines w:val="0"/>
        <w:suppressAutoHyphens/>
        <w:rPr>
          <w:lang w:val="fr-CA"/>
        </w:rPr>
      </w:pPr>
      <w:r w:rsidRPr="00FB603B">
        <w:rPr>
          <w:lang w:val="fr-CA"/>
        </w:rPr>
        <w:t>PRÉFACE ENVIRO NOTE D</w:t>
      </w:r>
      <w:r w:rsidR="00B12ADF">
        <w:rPr>
          <w:lang w:val="fr-CA"/>
        </w:rPr>
        <w:t>U SPÉCIFICATEUR</w:t>
      </w:r>
      <w:r w:rsidRPr="00FB603B">
        <w:rPr>
          <w:lang w:val="fr-CA"/>
        </w:rPr>
        <w:t xml:space="preserve"> : L'approche environnementale du fabricant soutient les pratiques de construction responsables en mettant l'accent sur des systèmes pouvant être installés, retirés et réutilisés sans modification permanente des ensembles de bâtiments, favorisant ainsi l'adaptabilité à long terme et réduisant les perturbations des matériaux lors des rénovations et reconfigurations.</w:t>
      </w:r>
    </w:p>
    <w:p w14:paraId="2B19F781" w14:textId="39E0189F" w:rsidR="ABFFABFF" w:rsidRDefault="005F7ABD" w:rsidP="00330F08">
      <w:pPr>
        <w:pStyle w:val="VSLevel1"/>
        <w:keepNext w:val="0"/>
        <w:widowControl w:val="0"/>
        <w:tabs>
          <w:tab w:val="clear" w:pos="578"/>
          <w:tab w:val="left" w:pos="567"/>
        </w:tabs>
        <w:ind w:left="0" w:firstLine="0"/>
      </w:pPr>
      <w:r>
        <w:t>Généralités</w:t>
      </w:r>
    </w:p>
    <w:p w14:paraId="1E38D03B" w14:textId="77777777" w:rsidR="009E2AF3" w:rsidRDefault="009E2AF3" w:rsidP="00773138">
      <w:pPr>
        <w:pStyle w:val="VSLevel2"/>
        <w:keepNext w:val="0"/>
        <w:widowControl w:val="0"/>
      </w:pPr>
      <w:r>
        <w:t>Exigences générales</w:t>
      </w:r>
    </w:p>
    <w:p w14:paraId="04991C0A" w14:textId="77777777" w:rsidR="009E2AF3" w:rsidRPr="00FB603B" w:rsidRDefault="009E2AF3" w:rsidP="00773138">
      <w:pPr>
        <w:pStyle w:val="VSLevel3"/>
        <w:keepLines w:val="0"/>
        <w:widowControl w:val="0"/>
        <w:rPr>
          <w:lang w:val="fr-CA"/>
        </w:rPr>
      </w:pPr>
      <w:r w:rsidRPr="00FB603B">
        <w:rPr>
          <w:lang w:val="fr-CA"/>
        </w:rPr>
        <w:t>Les Conditions générales, les Conditions Supplémentaires, les Instructions aux Soumissionnaires et les Exigences Générales de la Division 1 doivent être lues conjointement avec et régissent cette section.</w:t>
      </w:r>
    </w:p>
    <w:p w14:paraId="4C663370" w14:textId="3E2FE902" w:rsidR="004D0DE6" w:rsidRPr="00FB603B" w:rsidRDefault="004D0DE6" w:rsidP="00773138">
      <w:pPr>
        <w:pStyle w:val="StandardSpecNote"/>
        <w:widowControl w:val="0"/>
        <w:suppressAutoHyphens/>
        <w:rPr>
          <w:b/>
          <w:caps/>
          <w:lang w:val="fr-CA"/>
        </w:rPr>
      </w:pPr>
      <w:r w:rsidRPr="00FB603B">
        <w:rPr>
          <w:lang w:val="fr-CA"/>
        </w:rPr>
        <w:t xml:space="preserve">REMARQUE </w:t>
      </w:r>
      <w:r w:rsidR="00B12ADF">
        <w:rPr>
          <w:lang w:val="fr-CA"/>
        </w:rPr>
        <w:t>D</w:t>
      </w:r>
      <w:r w:rsidR="00F33204">
        <w:rPr>
          <w:lang w:val="fr-CA"/>
        </w:rPr>
        <w:t>U</w:t>
      </w:r>
      <w:r w:rsidR="00B12ADF">
        <w:rPr>
          <w:lang w:val="fr-CA"/>
        </w:rPr>
        <w:t xml:space="preserve"> SPÉCIFICATEUR</w:t>
      </w:r>
      <w:r w:rsidRPr="00FB603B">
        <w:rPr>
          <w:lang w:val="fr-CA"/>
        </w:rPr>
        <w:t xml:space="preserve"> : Modifier le paragraphe suivant pour sélectionner soit l'Entrepreneur ou le Gestionnaire de la Construction, soit le Sous-traitant ou l'Entrepreneur de métier, selon le type de contrat utilisé sur le projet.</w:t>
      </w:r>
    </w:p>
    <w:p w14:paraId="61DA9210" w14:textId="43399D21" w:rsidR="004D0DE6" w:rsidRPr="00FB603B" w:rsidRDefault="004D0DE6" w:rsidP="00773138">
      <w:pPr>
        <w:pStyle w:val="StandardSpecNote"/>
        <w:widowControl w:val="0"/>
        <w:suppressAutoHyphens/>
        <w:rPr>
          <w:b/>
          <w:caps/>
          <w:lang w:val="fr-CA"/>
        </w:rPr>
      </w:pPr>
      <w:r w:rsidRPr="00FB603B">
        <w:rPr>
          <w:lang w:val="fr-CA"/>
        </w:rPr>
        <w:t xml:space="preserve">REMARQUE </w:t>
      </w:r>
      <w:r w:rsidR="00B12ADF">
        <w:rPr>
          <w:lang w:val="fr-CA"/>
        </w:rPr>
        <w:t xml:space="preserve">DU </w:t>
      </w:r>
      <w:r w:rsidRPr="00FB603B">
        <w:rPr>
          <w:lang w:val="fr-CA"/>
        </w:rPr>
        <w:t>SP</w:t>
      </w:r>
      <w:r w:rsidR="00B12ADF">
        <w:rPr>
          <w:lang w:val="fr-CA"/>
        </w:rPr>
        <w:t>ÉCIFICATEUR</w:t>
      </w:r>
      <w:r w:rsidRPr="00FB603B">
        <w:rPr>
          <w:lang w:val="fr-CA"/>
        </w:rPr>
        <w:t xml:space="preserve"> : Lors de la soumission de cette section à un entrepreneur, sélectionnez à la fois l'entrepreneur et le sous-traitant. Lors de la publication de cette section pour la </w:t>
      </w:r>
      <w:r w:rsidRPr="00FB603B">
        <w:rPr>
          <w:lang w:val="fr-CA"/>
        </w:rPr>
        <w:lastRenderedPageBreak/>
        <w:t>tarification, sélectionnez à la fois</w:t>
      </w:r>
      <w:r w:rsidR="00B12ADF">
        <w:rPr>
          <w:lang w:val="fr-CA"/>
        </w:rPr>
        <w:t xml:space="preserve"> le</w:t>
      </w:r>
      <w:r w:rsidRPr="00FB603B">
        <w:rPr>
          <w:lang w:val="fr-CA"/>
        </w:rPr>
        <w:t xml:space="preserve"> Gestionnaire de Construction et Entrepreneur Professionnel. Supprimez les références de titre non requises sur le projet.</w:t>
      </w:r>
    </w:p>
    <w:p w14:paraId="56F4610A" w14:textId="56EB84BE" w:rsidR="00303868" w:rsidRPr="00FB603B" w:rsidRDefault="009E2AF3" w:rsidP="00773138">
      <w:pPr>
        <w:pStyle w:val="VSLevel3"/>
        <w:keepNext/>
        <w:widowControl w:val="0"/>
        <w:rPr>
          <w:lang w:val="fr-CA"/>
        </w:rPr>
      </w:pPr>
      <w:r w:rsidRPr="00FB603B">
        <w:rPr>
          <w:lang w:val="fr-CA"/>
        </w:rPr>
        <w:t>La Spécification doit être lue dans son intégralité par toutes les parties concernées. Chaque section peut contenir plus ou moins que l'ensemble de l'œuvre de n'importe quel métier. Le [Entrepreneur] [Gestionnaire de la Construction] est seul responsable de clarifier au [Sous-traitant] [Entrepreneur professionnel] l'étendue de son travail.</w:t>
      </w:r>
    </w:p>
    <w:p w14:paraId="00D54C61" w14:textId="6038FDA8" w:rsidR="009E2AF3" w:rsidRPr="00FB603B" w:rsidRDefault="00303868" w:rsidP="00773138">
      <w:pPr>
        <w:pStyle w:val="VSLevel3"/>
        <w:keepLines w:val="0"/>
        <w:widowControl w:val="0"/>
        <w:rPr>
          <w:lang w:val="fr-CA"/>
        </w:rPr>
      </w:pPr>
      <w:r w:rsidRPr="00FB603B">
        <w:rPr>
          <w:lang w:val="fr-CA"/>
        </w:rPr>
        <w:t>Le consultant et le propriétaire n'assument aucune responsabilité d'agir en tant qu'arbitres ni d'établir des limites de sous-contrats entre les sections ou divisions de l'œuvre. Toute référence à des éléments de travail connexes contenus dans cette section est fournie uniquement pour des raisons de commodité.</w:t>
      </w:r>
    </w:p>
    <w:p w14:paraId="11DFE72E" w14:textId="4E156A59" w:rsidR="004123B5" w:rsidRDefault="004123B5" w:rsidP="00773138">
      <w:pPr>
        <w:pStyle w:val="VSLevel2"/>
        <w:keepNext w:val="0"/>
        <w:widowControl w:val="0"/>
      </w:pPr>
      <w:r>
        <w:t>Résumé</w:t>
      </w:r>
    </w:p>
    <w:p w14:paraId="2B609512" w14:textId="2F75DDAD" w:rsidR="009B02AB" w:rsidRPr="00FB603B" w:rsidRDefault="009B02AB" w:rsidP="00773138">
      <w:pPr>
        <w:pStyle w:val="VSLevel3"/>
        <w:keepLines w:val="0"/>
        <w:widowControl w:val="0"/>
        <w:rPr>
          <w:lang w:val="fr-CA"/>
        </w:rPr>
      </w:pPr>
      <w:r w:rsidRPr="00FB603B">
        <w:rPr>
          <w:lang w:val="fr-CA"/>
        </w:rPr>
        <w:t>Le travail de cette section inclut, sans s'y limiter :</w:t>
      </w:r>
    </w:p>
    <w:p w14:paraId="6B0B0336" w14:textId="2E56D431" w:rsidR="00B20B53" w:rsidRPr="00FB603B" w:rsidRDefault="00B20B53" w:rsidP="00773138">
      <w:pPr>
        <w:pStyle w:val="VSLevel4"/>
        <w:keepLines w:val="0"/>
        <w:widowControl w:val="0"/>
        <w:rPr>
          <w:lang w:val="fr-CA"/>
        </w:rPr>
      </w:pPr>
      <w:r w:rsidRPr="00FB603B">
        <w:rPr>
          <w:lang w:val="fr-CA"/>
        </w:rPr>
        <w:t>Fourniture et installation de blocs plénum acoustiques déplaçables en tant que système complet, incluant tous les composants nécessaires à la formation d'un ensemble fonctionnel et durable.</w:t>
      </w:r>
    </w:p>
    <w:p w14:paraId="7875F593" w14:textId="58225384" w:rsidR="00B20B53" w:rsidRPr="00FB603B" w:rsidRDefault="00B20B53" w:rsidP="00773138">
      <w:pPr>
        <w:pStyle w:val="VSLevel4"/>
        <w:keepLines w:val="0"/>
        <w:widowControl w:val="0"/>
        <w:rPr>
          <w:lang w:val="fr-CA"/>
        </w:rPr>
      </w:pPr>
      <w:r w:rsidRPr="00FB603B">
        <w:rPr>
          <w:lang w:val="fr-CA"/>
        </w:rPr>
        <w:t>Fournir tous les accessoires, unités de blocs spécialisées et composants d'interface nécessaires pour accueillir les obstructions du plénum, les géométries irrégulières et les transitions nécessaires à l'achèvement du système.</w:t>
      </w:r>
    </w:p>
    <w:p w14:paraId="1D57EBA6" w14:textId="353CBB72" w:rsidR="00B20B53" w:rsidRPr="00FB603B" w:rsidRDefault="00B20B53" w:rsidP="00773138">
      <w:pPr>
        <w:pStyle w:val="VSLevel4"/>
        <w:keepLines w:val="0"/>
        <w:widowControl w:val="0"/>
        <w:rPr>
          <w:lang w:val="fr-CA"/>
        </w:rPr>
      </w:pPr>
      <w:r w:rsidRPr="00FB603B">
        <w:rPr>
          <w:lang w:val="fr-CA"/>
        </w:rPr>
        <w:t>Coordination avec les systèmes de plafond suspendu, les cloisons en plaques de plâtre, les assemblages de cloisons démontables et les systèmes de plancher d'accès surélevé afin d'assurer la continuité de la barrière acoustique.</w:t>
      </w:r>
    </w:p>
    <w:p w14:paraId="56E12985" w14:textId="1F129AF8" w:rsidR="00B20B53" w:rsidRPr="00FB603B" w:rsidRDefault="00B20B53" w:rsidP="00773138">
      <w:pPr>
        <w:pStyle w:val="VSLevel4"/>
        <w:keepLines w:val="0"/>
        <w:widowControl w:val="0"/>
        <w:rPr>
          <w:lang w:val="fr-CA"/>
        </w:rPr>
      </w:pPr>
      <w:r w:rsidRPr="00FB603B">
        <w:rPr>
          <w:lang w:val="fr-CA"/>
        </w:rPr>
        <w:t>Coordination avec les travaux de construction adjacents et connexes afin d'assurer une bonne intégration du système achevé dans les ensembles intérieurs des bâtiments.</w:t>
      </w:r>
    </w:p>
    <w:p w14:paraId="5F96A1EF" w14:textId="0F03D13F" w:rsidR="ABFFABFF" w:rsidRPr="007523EF" w:rsidRDefault="ABFFABFF" w:rsidP="00773138">
      <w:pPr>
        <w:pStyle w:val="VSLevel2"/>
        <w:keepNext w:val="0"/>
        <w:widowControl w:val="0"/>
      </w:pPr>
      <w:r w:rsidRPr="007523EF">
        <w:t>Normes REFERENCE</w:t>
      </w:r>
    </w:p>
    <w:p w14:paraId="66C2C88B" w14:textId="33BEAD4F" w:rsidR="00163095" w:rsidRPr="00FB603B" w:rsidRDefault="00163095" w:rsidP="00773138">
      <w:pPr>
        <w:pStyle w:val="VSLevel3"/>
        <w:keepLines w:val="0"/>
        <w:widowControl w:val="0"/>
        <w:rPr>
          <w:lang w:val="fr-CA"/>
        </w:rPr>
      </w:pPr>
      <w:r w:rsidRPr="00FB603B">
        <w:rPr>
          <w:lang w:val="fr-CA"/>
        </w:rPr>
        <w:t>La dernière édition publiée d'une référence sera applicable à ce projet, sauf indication d'une date d'édition spécifique.</w:t>
      </w:r>
    </w:p>
    <w:p w14:paraId="59946E29" w14:textId="421DE3D0" w:rsidR="00163095" w:rsidRPr="00FB603B" w:rsidRDefault="00163095" w:rsidP="00773138">
      <w:pPr>
        <w:pStyle w:val="VSLevel3"/>
        <w:keepLines w:val="0"/>
        <w:widowControl w:val="0"/>
        <w:rPr>
          <w:lang w:val="fr-CA"/>
        </w:rPr>
      </w:pPr>
      <w:r w:rsidRPr="00FB603B">
        <w:rPr>
          <w:lang w:val="fr-CA"/>
        </w:rPr>
        <w:t>Toutes les modifications de référence adoptées avant la date de clôture des offres pour ce projet seront applicables à ce projet.</w:t>
      </w:r>
    </w:p>
    <w:p w14:paraId="2E5309CA" w14:textId="77777777" w:rsidR="00163095" w:rsidRPr="00FB603B" w:rsidRDefault="00163095" w:rsidP="00773138">
      <w:pPr>
        <w:pStyle w:val="VSLevel3"/>
        <w:keepLines w:val="0"/>
        <w:widowControl w:val="0"/>
        <w:rPr>
          <w:lang w:val="fr-CA"/>
        </w:rPr>
      </w:pPr>
      <w:r w:rsidRPr="00FB603B">
        <w:rPr>
          <w:lang w:val="fr-CA"/>
        </w:rPr>
        <w:t>Tous les matériaux, installations et travaux doivent être conformes à toutes les exigences et normes applicables.</w:t>
      </w:r>
    </w:p>
    <w:p w14:paraId="4A5FFCEF" w14:textId="3B8D177D" w:rsidR="00942161" w:rsidRPr="00FB603B" w:rsidRDefault="00942161" w:rsidP="00773138">
      <w:pPr>
        <w:pStyle w:val="StandardSpecNote"/>
        <w:widowControl w:val="0"/>
        <w:suppressAutoHyphens/>
        <w:rPr>
          <w:lang w:val="fr-CA"/>
        </w:rPr>
      </w:pPr>
      <w:r w:rsidRPr="00FB603B">
        <w:rPr>
          <w:lang w:val="fr-CA"/>
        </w:rPr>
        <w:t xml:space="preserve">REMARQUE </w:t>
      </w:r>
      <w:r w:rsidR="00593AAD">
        <w:rPr>
          <w:lang w:val="fr-CA"/>
        </w:rPr>
        <w:t xml:space="preserve">DU </w:t>
      </w:r>
      <w:r w:rsidRPr="00FB603B">
        <w:rPr>
          <w:lang w:val="fr-CA"/>
        </w:rPr>
        <w:t>SPEC</w:t>
      </w:r>
      <w:r w:rsidR="00593AAD">
        <w:rPr>
          <w:lang w:val="fr-CA"/>
        </w:rPr>
        <w:t>IFICATEUR</w:t>
      </w:r>
      <w:r w:rsidRPr="00FB603B">
        <w:rPr>
          <w:lang w:val="fr-CA"/>
        </w:rPr>
        <w:t xml:space="preserve"> : Modifier le paragraphe suivant pour refléter les normes de référence pour ce projet.</w:t>
      </w:r>
    </w:p>
    <w:p w14:paraId="6EA45ED6" w14:textId="0B384871" w:rsidR="00985EAA" w:rsidRPr="00FB603B" w:rsidRDefault="003833A6" w:rsidP="00773138">
      <w:pPr>
        <w:pStyle w:val="VSLevel3"/>
        <w:keepLines w:val="0"/>
        <w:widowControl w:val="0"/>
        <w:rPr>
          <w:lang w:val="fr-CA"/>
        </w:rPr>
      </w:pPr>
      <w:r w:rsidRPr="00FB603B">
        <w:rPr>
          <w:lang w:val="fr-CA"/>
        </w:rPr>
        <w:t>Société américaine pour les essais et les matériaux (ASTM) :</w:t>
      </w:r>
    </w:p>
    <w:p w14:paraId="61055813" w14:textId="712E126C" w:rsidR="009C40AC" w:rsidRPr="00FB603B" w:rsidRDefault="009C40AC" w:rsidP="009C40AC">
      <w:pPr>
        <w:pStyle w:val="VSLevel4"/>
        <w:rPr>
          <w:lang w:val="fr-CA"/>
        </w:rPr>
      </w:pPr>
      <w:r w:rsidRPr="00FB603B">
        <w:rPr>
          <w:lang w:val="fr-CA"/>
        </w:rPr>
        <w:t>ASTM E84, méthode d'essai standard pour les caractéristiques de combustion en surface des matériaux de construction.</w:t>
      </w:r>
    </w:p>
    <w:p w14:paraId="487A91DF" w14:textId="397BE4CD" w:rsidR="00DC2543" w:rsidRPr="00FB603B" w:rsidRDefault="00DC2543" w:rsidP="009C40AC">
      <w:pPr>
        <w:pStyle w:val="VSLevel4"/>
        <w:rPr>
          <w:lang w:val="fr-CA"/>
        </w:rPr>
      </w:pPr>
      <w:r w:rsidRPr="00FB603B">
        <w:rPr>
          <w:lang w:val="fr-CA"/>
        </w:rPr>
        <w:t>ASTM E1111/E1111M, méthode d'essai standard pour mesurer l'atténuation interzone des composants de bureaux ouverts.</w:t>
      </w:r>
    </w:p>
    <w:p w14:paraId="31D57B2D" w14:textId="20ADD96B" w:rsidR="00DC2543" w:rsidRPr="00FB603B" w:rsidRDefault="00DC2543" w:rsidP="00773138">
      <w:pPr>
        <w:pStyle w:val="VSLevel4"/>
        <w:keepLines w:val="0"/>
        <w:widowControl w:val="0"/>
        <w:rPr>
          <w:rStyle w:val="ws-ga-product"/>
          <w:lang w:val="fr-CA"/>
        </w:rPr>
      </w:pPr>
      <w:r w:rsidRPr="00FB603B">
        <w:rPr>
          <w:lang w:val="fr-CA"/>
        </w:rPr>
        <w:t>ASTM E1414/E1414M, méthode d'essai standard pour l'atténuation du son en suspension aérienne entre des pièces partageant un plénum commun au plafond.</w:t>
      </w:r>
    </w:p>
    <w:p w14:paraId="55869CE4" w14:textId="42B20358" w:rsidR="00F81B22" w:rsidRPr="00FB603B" w:rsidRDefault="00F81B22" w:rsidP="00773138">
      <w:pPr>
        <w:pStyle w:val="VSLevel3"/>
        <w:keepLines w:val="0"/>
        <w:widowControl w:val="0"/>
        <w:rPr>
          <w:lang w:val="fr-CA"/>
        </w:rPr>
      </w:pPr>
      <w:r w:rsidRPr="00FB603B">
        <w:rPr>
          <w:lang w:val="fr-CA"/>
        </w:rPr>
        <w:t>Laboratoires des souscripteurs du Canada (CAN/ULC) :</w:t>
      </w:r>
    </w:p>
    <w:p w14:paraId="572D73EB" w14:textId="4C3B444A" w:rsidR="00DC2543" w:rsidRPr="00FB603B" w:rsidRDefault="00DC2543" w:rsidP="00773138">
      <w:pPr>
        <w:pStyle w:val="VSLevel4"/>
        <w:keepLines w:val="0"/>
        <w:widowControl w:val="0"/>
        <w:rPr>
          <w:lang w:val="fr-CA"/>
        </w:rPr>
      </w:pPr>
      <w:r w:rsidRPr="00FB603B">
        <w:rPr>
          <w:lang w:val="fr-CA"/>
        </w:rPr>
        <w:t xml:space="preserve">CAN/ULC S102, méthode standard d'essai des caractéristiques de combustion en </w:t>
      </w:r>
      <w:r w:rsidRPr="00FB603B">
        <w:rPr>
          <w:lang w:val="fr-CA"/>
        </w:rPr>
        <w:lastRenderedPageBreak/>
        <w:t>surface des matériaux et assemblages.</w:t>
      </w:r>
    </w:p>
    <w:p w14:paraId="168C9E0D" w14:textId="3EC60E8E" w:rsidR="00F81B22" w:rsidRDefault="00F81B22" w:rsidP="00773138">
      <w:pPr>
        <w:pStyle w:val="VSLevel2"/>
        <w:keepLines/>
        <w:widowControl w:val="0"/>
      </w:pPr>
      <w:r>
        <w:t>Définitions</w:t>
      </w:r>
    </w:p>
    <w:p w14:paraId="0916D232" w14:textId="6714FC56" w:rsidR="004907E6" w:rsidRPr="00FB603B" w:rsidRDefault="005C382A" w:rsidP="00773138">
      <w:pPr>
        <w:pStyle w:val="SPECNOTE0"/>
        <w:suppressAutoHyphens/>
        <w:rPr>
          <w:lang w:val="fr-CA"/>
        </w:rPr>
      </w:pPr>
      <w:r w:rsidRPr="00FB603B">
        <w:rPr>
          <w:lang w:val="fr-CA"/>
        </w:rPr>
        <w:t xml:space="preserve">REMARQUE </w:t>
      </w:r>
      <w:r w:rsidR="00593AAD">
        <w:rPr>
          <w:lang w:val="fr-CA"/>
        </w:rPr>
        <w:t xml:space="preserve">DU </w:t>
      </w:r>
      <w:r w:rsidRPr="00FB603B">
        <w:rPr>
          <w:lang w:val="fr-CA"/>
        </w:rPr>
        <w:t>SPEC</w:t>
      </w:r>
      <w:r w:rsidR="00593AAD">
        <w:rPr>
          <w:lang w:val="fr-CA"/>
        </w:rPr>
        <w:t>IFICATEUR</w:t>
      </w:r>
      <w:r w:rsidRPr="00FB603B">
        <w:rPr>
          <w:lang w:val="fr-CA"/>
        </w:rPr>
        <w:t xml:space="preserve"> : Des définitions sont fournies pour aider l'éditeur à comprendre la terminologie technique utilisée dans cette section. Supprimez les définitions qui ne sont pas requises pour le projet.</w:t>
      </w:r>
    </w:p>
    <w:p w14:paraId="36982A39" w14:textId="3200CC78" w:rsidR="00942161" w:rsidRPr="00593AAD" w:rsidRDefault="005C382A" w:rsidP="00773138">
      <w:pPr>
        <w:pStyle w:val="SPECNOTE0"/>
        <w:suppressAutoHyphens/>
        <w:rPr>
          <w:lang w:val="fr-CA"/>
        </w:rPr>
      </w:pPr>
      <w:r w:rsidRPr="00FB603B">
        <w:rPr>
          <w:lang w:val="fr-CA"/>
        </w:rPr>
        <w:t xml:space="preserve">REMARQUE </w:t>
      </w:r>
      <w:r w:rsidR="00593AAD">
        <w:rPr>
          <w:lang w:val="fr-CA"/>
        </w:rPr>
        <w:t xml:space="preserve">DU </w:t>
      </w:r>
      <w:r w:rsidRPr="00FB603B">
        <w:rPr>
          <w:lang w:val="fr-CA"/>
        </w:rPr>
        <w:t>SPEC</w:t>
      </w:r>
      <w:r w:rsidR="00593AAD">
        <w:rPr>
          <w:lang w:val="fr-CA"/>
        </w:rPr>
        <w:t>IFICATEUR</w:t>
      </w:r>
      <w:r w:rsidRPr="00FB603B">
        <w:rPr>
          <w:lang w:val="fr-CA"/>
        </w:rPr>
        <w:t xml:space="preserve"> : Modifier les définitions uniquement pour améliorer la clarté spécifique au projet. </w:t>
      </w:r>
      <w:r w:rsidRPr="00593AAD">
        <w:rPr>
          <w:lang w:val="fr-CA"/>
        </w:rPr>
        <w:t>Ne modifiez pas l'intention technique.</w:t>
      </w:r>
    </w:p>
    <w:p w14:paraId="6B60F9BB" w14:textId="49FF8872" w:rsidR="000E4D75" w:rsidRPr="00FB603B" w:rsidRDefault="000E4D75" w:rsidP="00773138">
      <w:pPr>
        <w:pStyle w:val="VSLevel3"/>
        <w:keepLines w:val="0"/>
        <w:widowControl w:val="0"/>
        <w:rPr>
          <w:lang w:val="fr-CA"/>
        </w:rPr>
      </w:pPr>
      <w:r w:rsidRPr="00FB603B">
        <w:rPr>
          <w:rFonts w:cs="Arial"/>
          <w:lang w:val="fr-CA"/>
        </w:rPr>
        <w:t>Son aérien : Son transmis par l'air, y compris la parole, la musique et le bruit mécanique, par opposition à la vibration transmise par des matériaux solides.</w:t>
      </w:r>
    </w:p>
    <w:p w14:paraId="3AB0E3AC" w14:textId="3FFF9579" w:rsidR="000E4D75" w:rsidRPr="00FB603B" w:rsidRDefault="000E4D75" w:rsidP="00773138">
      <w:pPr>
        <w:pStyle w:val="VSLevel3"/>
        <w:keepLines w:val="0"/>
        <w:widowControl w:val="0"/>
        <w:rPr>
          <w:lang w:val="fr-CA"/>
        </w:rPr>
      </w:pPr>
      <w:r w:rsidRPr="00FB603B">
        <w:rPr>
          <w:rFonts w:cs="Arial"/>
          <w:lang w:val="fr-CA"/>
        </w:rPr>
        <w:t>Classe de transmission sonore apparente (ASTC) : Une cote mesurée sur le terrain décrivant la performance d'isolation acoustique aérienne d'un ensemble tel qu'il est construit, y compris les effets des trajectoires de flanc.</w:t>
      </w:r>
    </w:p>
    <w:p w14:paraId="3EC7C367" w14:textId="4E62895A" w:rsidR="000E4D75" w:rsidRPr="00FB603B" w:rsidRDefault="000E4D75" w:rsidP="00773138">
      <w:pPr>
        <w:pStyle w:val="VSLevel3"/>
        <w:keepLines w:val="0"/>
        <w:widowControl w:val="0"/>
        <w:rPr>
          <w:lang w:val="fr-CA"/>
        </w:rPr>
      </w:pPr>
      <w:r w:rsidRPr="00FB603B">
        <w:rPr>
          <w:rFonts w:cs="Arial"/>
          <w:lang w:val="fr-CA"/>
        </w:rPr>
        <w:t>Classe d'atténuation du plafond (CAC) : Une classification de laboratoire utilisée pour décrire la capacité d'un système de plafond suspendu à réduire la transmission du son aérien via un plénum de plafond partagé.</w:t>
      </w:r>
    </w:p>
    <w:p w14:paraId="6AA34E67" w14:textId="121F1B2F" w:rsidR="000E4D75" w:rsidRPr="00FB603B" w:rsidRDefault="000E4D75" w:rsidP="00773138">
      <w:pPr>
        <w:pStyle w:val="VSLevel3"/>
        <w:keepLines w:val="0"/>
        <w:widowControl w:val="0"/>
        <w:rPr>
          <w:lang w:val="fr-CA"/>
        </w:rPr>
      </w:pPr>
      <w:r w:rsidRPr="00FB603B">
        <w:rPr>
          <w:rFonts w:cs="Arial"/>
          <w:lang w:val="fr-CA"/>
        </w:rPr>
        <w:t>Chemin de flanc : Une voie indirecte par laquelle le son aérien circule autour d'un ensemble primaire de séparation à travers des éléments de bâtiment adjacents, des cavités ou des plénums.</w:t>
      </w:r>
    </w:p>
    <w:p w14:paraId="2998F83F" w14:textId="0028266A" w:rsidR="000E4D75" w:rsidRPr="00FB603B" w:rsidRDefault="000E4D75" w:rsidP="00773138">
      <w:pPr>
        <w:pStyle w:val="VSLevel3"/>
        <w:keepLines w:val="0"/>
        <w:widowControl w:val="0"/>
        <w:rPr>
          <w:lang w:val="fr-CA"/>
        </w:rPr>
      </w:pPr>
      <w:r w:rsidRPr="00FB603B">
        <w:rPr>
          <w:rFonts w:cs="Arial"/>
          <w:lang w:val="fr-CA"/>
        </w:rPr>
        <w:t>Atténuation interzone : Réduction du son aérien transmis entre les espaces intérieurs adjacents via un plénum partagé au plafond ou au sol, contournant l'ensemble séparateur principal.</w:t>
      </w:r>
    </w:p>
    <w:p w14:paraId="711F0762" w14:textId="4E6B3123" w:rsidR="000E4D75" w:rsidRPr="00FB603B" w:rsidRDefault="000E4D75" w:rsidP="00773138">
      <w:pPr>
        <w:pStyle w:val="VSLevel3"/>
        <w:keepLines w:val="0"/>
        <w:widowControl w:val="0"/>
        <w:rPr>
          <w:lang w:val="fr-CA"/>
        </w:rPr>
      </w:pPr>
      <w:r w:rsidRPr="00FB603B">
        <w:rPr>
          <w:rFonts w:cs="Arial"/>
          <w:lang w:val="fr-CA"/>
        </w:rPr>
        <w:t>Transmission sonore interzone : Le transfert du son entre les espaces intérieurs adjacents via un plénum partagé au plafond ou au sol plutôt que par un ensemble de mur séparateur.</w:t>
      </w:r>
    </w:p>
    <w:p w14:paraId="5E84ECDE" w14:textId="3D7CA051" w:rsidR="000E4D75" w:rsidRPr="00FB603B" w:rsidRDefault="000E4D75" w:rsidP="00773138">
      <w:pPr>
        <w:pStyle w:val="VSLevel3"/>
        <w:keepLines w:val="0"/>
        <w:widowControl w:val="0"/>
        <w:rPr>
          <w:lang w:val="fr-CA"/>
        </w:rPr>
      </w:pPr>
      <w:r w:rsidRPr="00FB603B">
        <w:rPr>
          <w:rFonts w:cs="Arial"/>
          <w:lang w:val="fr-CA"/>
        </w:rPr>
        <w:t>Coefficient de réduction du bruit (NRC) : Une classification à un seul nombre qui indique la performance moyenne d'absorption sonore d'un matériau sur certaines fréquences.</w:t>
      </w:r>
    </w:p>
    <w:p w14:paraId="44180926" w14:textId="6C784F3E" w:rsidR="00DC2543" w:rsidRPr="00FB603B" w:rsidRDefault="00DC2543" w:rsidP="00773138">
      <w:pPr>
        <w:pStyle w:val="VSLevel3"/>
        <w:keepLines w:val="0"/>
        <w:widowControl w:val="0"/>
        <w:rPr>
          <w:lang w:val="fr-CA"/>
        </w:rPr>
      </w:pPr>
      <w:r w:rsidRPr="00FB603B">
        <w:rPr>
          <w:lang w:val="fr-CA"/>
        </w:rPr>
        <w:t>Plénum : L'espace dissimulé situé entre un plafond suspendu ou un plancher d'accès surélevé et la dalle ou la terrasse structurelle au-dessus ou en dessous, utilisé pour accueillir les services du bâtiment et la circulation de l'air.</w:t>
      </w:r>
    </w:p>
    <w:p w14:paraId="3F7AC441" w14:textId="5566D674" w:rsidR="000E4D75" w:rsidRPr="00FB603B" w:rsidRDefault="001C4FC1" w:rsidP="00773138">
      <w:pPr>
        <w:pStyle w:val="VSLevel3"/>
        <w:keepLines w:val="0"/>
        <w:widowControl w:val="0"/>
        <w:rPr>
          <w:lang w:val="fr-CA"/>
        </w:rPr>
      </w:pPr>
      <w:r>
        <w:rPr>
          <w:lang w:val="fr-CA"/>
        </w:rPr>
        <w:t>Amovible</w:t>
      </w:r>
      <w:r w:rsidR="000E4D75" w:rsidRPr="00FB603B">
        <w:rPr>
          <w:lang w:val="fr-CA"/>
        </w:rPr>
        <w:t xml:space="preserve"> : Pouvant être installées, retirées et repositionnées dans le plénum sans attachement permanent à la structure ou aux finitions du bâtiment.</w:t>
      </w:r>
    </w:p>
    <w:p w14:paraId="04789FEF" w14:textId="692221E0" w:rsidR="000E4D75" w:rsidRPr="00FB603B" w:rsidRDefault="000E4D75" w:rsidP="00773138">
      <w:pPr>
        <w:pStyle w:val="VSLevel3"/>
        <w:keepLines w:val="0"/>
        <w:widowControl w:val="0"/>
        <w:rPr>
          <w:lang w:val="fr-CA"/>
        </w:rPr>
      </w:pPr>
      <w:r w:rsidRPr="00FB603B">
        <w:rPr>
          <w:rFonts w:cs="Arial"/>
          <w:lang w:val="fr-CA"/>
        </w:rPr>
        <w:t>Non structurel : Non destiné à supporter des charges du bâtiment ni à contribuer à la performance structurelle du bâtiment.</w:t>
      </w:r>
    </w:p>
    <w:p w14:paraId="4E0D48C5" w14:textId="060D501F" w:rsidR="000E4D75" w:rsidRPr="00FB603B" w:rsidRDefault="000E4D75" w:rsidP="00773138">
      <w:pPr>
        <w:pStyle w:val="VSLevel3"/>
        <w:keepLines w:val="0"/>
        <w:widowControl w:val="0"/>
        <w:rPr>
          <w:lang w:val="fr-CA"/>
        </w:rPr>
      </w:pPr>
      <w:r w:rsidRPr="00FB603B">
        <w:rPr>
          <w:rFonts w:cs="Arial"/>
          <w:lang w:val="fr-CA"/>
        </w:rPr>
        <w:t>Moyenne d'absorption sonore (SAA) : Une note à nombre unique représentant la performance moyenne d'absorption sonore d'un matériau, calculée en utilisant une plage de fréquences plus large que celle du NRC.</w:t>
      </w:r>
    </w:p>
    <w:p w14:paraId="3781709A" w14:textId="22D47161" w:rsidR="000E4D75" w:rsidRPr="00FB603B" w:rsidRDefault="000E4D75" w:rsidP="00773138">
      <w:pPr>
        <w:pStyle w:val="VSLevel3"/>
        <w:keepLines w:val="0"/>
        <w:widowControl w:val="0"/>
        <w:rPr>
          <w:lang w:val="fr-CA"/>
        </w:rPr>
      </w:pPr>
      <w:r w:rsidRPr="00FB603B">
        <w:rPr>
          <w:rFonts w:cs="Arial"/>
          <w:lang w:val="fr-CA"/>
        </w:rPr>
        <w:t>Transmission sonore : Le passage de l'énergie sonore aérienne d'un espace à un autre à travers des éléments de construction ou des vides partagés, y compris les plénums.</w:t>
      </w:r>
    </w:p>
    <w:p w14:paraId="1216939F" w14:textId="6DBE459C" w:rsidR="000E4D75" w:rsidRPr="00FB603B" w:rsidRDefault="000E4D75" w:rsidP="00773138">
      <w:pPr>
        <w:pStyle w:val="VSLevel3"/>
        <w:keepLines w:val="0"/>
        <w:widowControl w:val="0"/>
        <w:rPr>
          <w:lang w:val="fr-CA"/>
        </w:rPr>
      </w:pPr>
      <w:r w:rsidRPr="00FB603B">
        <w:rPr>
          <w:rFonts w:cs="Arial"/>
          <w:lang w:val="fr-CA"/>
        </w:rPr>
        <w:t>Classe de transmission sonore (STC) : Une classification de laboratoire à nombre unique utilisée pour décrire la capacité d'un ensemble de bâtiment à réduire la transmission aérienne du son entre les espaces adjacents.</w:t>
      </w:r>
    </w:p>
    <w:p w14:paraId="1FB46859" w14:textId="11892227" w:rsidR="00DC2543" w:rsidRPr="00FB603B" w:rsidRDefault="00DC2543" w:rsidP="00773138">
      <w:pPr>
        <w:pStyle w:val="VSLevel3"/>
        <w:keepLines w:val="0"/>
        <w:widowControl w:val="0"/>
        <w:rPr>
          <w:lang w:val="fr-CA"/>
        </w:rPr>
      </w:pPr>
      <w:r w:rsidRPr="00FB603B">
        <w:rPr>
          <w:lang w:val="fr-CA"/>
        </w:rPr>
        <w:t xml:space="preserve">Blocs </w:t>
      </w:r>
      <w:r w:rsidR="001C4FC1">
        <w:rPr>
          <w:lang w:val="fr-CA"/>
        </w:rPr>
        <w:t xml:space="preserve">de </w:t>
      </w:r>
      <w:r w:rsidRPr="00FB603B">
        <w:rPr>
          <w:lang w:val="fr-CA"/>
        </w:rPr>
        <w:t>plénum</w:t>
      </w:r>
      <w:r w:rsidR="001C4FC1">
        <w:rPr>
          <w:lang w:val="fr-CA"/>
        </w:rPr>
        <w:t xml:space="preserve"> acoustique réutilisable</w:t>
      </w:r>
      <w:r w:rsidRPr="00FB603B">
        <w:rPr>
          <w:lang w:val="fr-CA"/>
        </w:rPr>
        <w:t xml:space="preserve"> : unités mobiles non structurelles placées dans un plénum pour réduire la transmission sonore entre les espaces intérieurs adjacents.</w:t>
      </w:r>
    </w:p>
    <w:p w14:paraId="365A5B1B" w14:textId="1258B883" w:rsidR="00E63775" w:rsidRPr="00E05DBD" w:rsidRDefault="00E63775" w:rsidP="00773138">
      <w:pPr>
        <w:pStyle w:val="VSLevel2"/>
        <w:keepNext w:val="0"/>
        <w:widowControl w:val="0"/>
      </w:pPr>
      <w:r w:rsidRPr="00E05DBD">
        <w:lastRenderedPageBreak/>
        <w:t>EXIGENCES ADMINISTRATIVES</w:t>
      </w:r>
    </w:p>
    <w:p w14:paraId="4365DBEC" w14:textId="24BF37CB" w:rsidR="00E63775" w:rsidRPr="00FB603B" w:rsidRDefault="00E63775" w:rsidP="00773138">
      <w:pPr>
        <w:pStyle w:val="VSLevel3"/>
        <w:keepLines w:val="0"/>
        <w:widowControl w:val="0"/>
        <w:rPr>
          <w:lang w:val="fr-CA"/>
        </w:rPr>
      </w:pPr>
      <w:r w:rsidRPr="00FB603B">
        <w:rPr>
          <w:lang w:val="fr-CA"/>
        </w:rPr>
        <w:t xml:space="preserve">Coordination : </w:t>
      </w:r>
      <w:r w:rsidR="00E77B3E" w:rsidRPr="00FB603B">
        <w:rPr>
          <w:rFonts w:cs="Arial"/>
          <w:lang w:val="fr-CA"/>
        </w:rPr>
        <w:t>Coordonner les dimensions du site affectant le travail des autres sections et fournir les données, dimensions et composants installés par d'autres sections suffisamment à temps pour l'installation des produits spécifiés dans cette section.</w:t>
      </w:r>
    </w:p>
    <w:p w14:paraId="35B2C0A8" w14:textId="07B9C000" w:rsidR="00E63775" w:rsidRPr="00FB603B" w:rsidRDefault="00E63775" w:rsidP="00773138">
      <w:pPr>
        <w:pStyle w:val="VSLevel4"/>
        <w:keepLines w:val="0"/>
        <w:widowControl w:val="0"/>
        <w:rPr>
          <w:lang w:val="fr-CA"/>
        </w:rPr>
      </w:pPr>
      <w:r w:rsidRPr="00FB603B">
        <w:rPr>
          <w:lang w:val="fr-CA"/>
        </w:rPr>
        <w:t xml:space="preserve">Coordonnez les tailles et emplacements des charpentes, des blocages, des </w:t>
      </w:r>
      <w:r w:rsidR="001C4FC1" w:rsidRPr="00FB603B">
        <w:rPr>
          <w:lang w:val="fr-CA"/>
        </w:rPr>
        <w:t>f</w:t>
      </w:r>
      <w:r w:rsidR="001C4FC1">
        <w:rPr>
          <w:lang w:val="fr-CA"/>
        </w:rPr>
        <w:t xml:space="preserve">erronneries </w:t>
      </w:r>
      <w:r w:rsidRPr="00FB603B">
        <w:rPr>
          <w:lang w:val="fr-CA"/>
        </w:rPr>
        <w:t>et des renforts fournis par les travaux spécifiés dans d'autres sections, afin d'assurer leur complétude avant de commencer les travaux de cette section.</w:t>
      </w:r>
    </w:p>
    <w:p w14:paraId="6E445C36" w14:textId="4F5B8DE8" w:rsidR="00032044" w:rsidRPr="00FB603B" w:rsidRDefault="00032044" w:rsidP="00773138">
      <w:pPr>
        <w:pStyle w:val="StandardSpecNote"/>
        <w:widowControl w:val="0"/>
        <w:suppressAutoHyphens/>
        <w:rPr>
          <w:lang w:val="fr-CA"/>
        </w:rPr>
      </w:pPr>
      <w:r w:rsidRPr="00FB603B">
        <w:rPr>
          <w:lang w:val="fr-CA"/>
        </w:rPr>
        <w:t xml:space="preserve"> REMARQUE </w:t>
      </w:r>
      <w:r w:rsidR="001C4FC1">
        <w:rPr>
          <w:lang w:val="fr-CA"/>
        </w:rPr>
        <w:t xml:space="preserve">DU </w:t>
      </w:r>
      <w:r w:rsidRPr="00FB603B">
        <w:rPr>
          <w:lang w:val="fr-CA"/>
        </w:rPr>
        <w:t>SPEC</w:t>
      </w:r>
      <w:r w:rsidR="001C4FC1">
        <w:rPr>
          <w:lang w:val="fr-CA"/>
        </w:rPr>
        <w:t>IFICATEUR</w:t>
      </w:r>
      <w:r w:rsidRPr="00FB603B">
        <w:rPr>
          <w:lang w:val="fr-CA"/>
        </w:rPr>
        <w:t xml:space="preserve"> : Modifiez le paragraphe suivant pour effectuer les sélections requises et supprimez les crochets indiqués ci-dessous.</w:t>
      </w:r>
    </w:p>
    <w:p w14:paraId="6CB03E12" w14:textId="56CC3485" w:rsidR="00EB1AED" w:rsidRPr="00FB603B" w:rsidRDefault="00EB1AED" w:rsidP="00773138">
      <w:pPr>
        <w:pStyle w:val="VSLevel3"/>
        <w:keepLines w:val="0"/>
        <w:widowControl w:val="0"/>
        <w:rPr>
          <w:lang w:val="fr-CA"/>
        </w:rPr>
      </w:pPr>
      <w:r w:rsidRPr="00FB603B">
        <w:rPr>
          <w:lang w:val="fr-CA"/>
        </w:rPr>
        <w:t>Réunion de pré-construction : Organiser une réunion de pré-construction conformément à la [Division 01] [Section 01 31 19 Réunions de projet].</w:t>
      </w:r>
    </w:p>
    <w:p w14:paraId="404A3020" w14:textId="067145F9" w:rsidR="00EB1AED" w:rsidRPr="00FB603B" w:rsidRDefault="00EB1AED" w:rsidP="00773138">
      <w:pPr>
        <w:pStyle w:val="VSLevel3"/>
        <w:keepLines w:val="0"/>
        <w:widowControl w:val="0"/>
        <w:rPr>
          <w:lang w:val="fr-CA"/>
        </w:rPr>
      </w:pPr>
      <w:r w:rsidRPr="00FB603B">
        <w:rPr>
          <w:lang w:val="fr-CA"/>
        </w:rPr>
        <w:t>Notification : Prévenez le consultant et le propriétaire des dates de réunion prévues à l'avance, avec un préavis minimum de 72 heures.</w:t>
      </w:r>
    </w:p>
    <w:p w14:paraId="75218D77" w14:textId="337DFCC9" w:rsidR="00CE5DC1" w:rsidRPr="00FB603B" w:rsidRDefault="00CE5DC1" w:rsidP="00773138">
      <w:pPr>
        <w:pStyle w:val="StandardSpecNote"/>
        <w:widowControl w:val="0"/>
        <w:suppressAutoHyphens/>
        <w:rPr>
          <w:lang w:val="fr-CA"/>
        </w:rPr>
      </w:pPr>
      <w:r w:rsidRPr="00FB603B">
        <w:rPr>
          <w:lang w:val="fr-CA"/>
        </w:rPr>
        <w:t>REMARQUE</w:t>
      </w:r>
      <w:r w:rsidR="001C4FC1">
        <w:rPr>
          <w:lang w:val="fr-CA"/>
        </w:rPr>
        <w:t xml:space="preserve"> DU</w:t>
      </w:r>
      <w:r w:rsidRPr="00FB603B">
        <w:rPr>
          <w:lang w:val="fr-CA"/>
        </w:rPr>
        <w:t xml:space="preserve"> SPEC</w:t>
      </w:r>
      <w:r w:rsidR="001C4FC1">
        <w:rPr>
          <w:lang w:val="fr-CA"/>
        </w:rPr>
        <w:t>IFICATEUR</w:t>
      </w:r>
      <w:r w:rsidRPr="00FB603B">
        <w:rPr>
          <w:lang w:val="fr-CA"/>
        </w:rPr>
        <w:t xml:space="preserve"> : Modifiez le paragraphe suivant pour effectuer les sélections requises et supprimez les crochets indiqués ci-dessous.</w:t>
      </w:r>
    </w:p>
    <w:p w14:paraId="46FDB1C5" w14:textId="0B836841" w:rsidR="00EB1AED" w:rsidRPr="00FB603B" w:rsidRDefault="00EB1AED" w:rsidP="00773138">
      <w:pPr>
        <w:pStyle w:val="VSLevel3"/>
        <w:keepLines w:val="0"/>
        <w:widowControl w:val="0"/>
        <w:rPr>
          <w:lang w:val="fr-CA"/>
        </w:rPr>
      </w:pPr>
      <w:r w:rsidRPr="00FB603B">
        <w:rPr>
          <w:lang w:val="fr-CA"/>
        </w:rPr>
        <w:t>Participants : Ont assisté [Entrepreneur], [Responsable de construction], Consultant et le [Sous-traitant] [Entrepreneur commercial] pour discuter des points suivants :</w:t>
      </w:r>
    </w:p>
    <w:p w14:paraId="0576DCEE" w14:textId="08D4BDBC" w:rsidR="00D41B54" w:rsidRPr="00FB603B" w:rsidRDefault="00D41B54" w:rsidP="00773138">
      <w:pPr>
        <w:pStyle w:val="VSLevel4"/>
        <w:keepLines w:val="0"/>
        <w:widowControl w:val="0"/>
        <w:rPr>
          <w:lang w:val="fr-CA"/>
        </w:rPr>
      </w:pPr>
      <w:r w:rsidRPr="00FB603B">
        <w:rPr>
          <w:lang w:val="fr-CA"/>
        </w:rPr>
        <w:t>Établir des procédures pour maintenir des conditions de travail optimales et coordonner le travail de cette section avec les travaux connexes et adjacents.</w:t>
      </w:r>
    </w:p>
    <w:p w14:paraId="23983895" w14:textId="54E914D9" w:rsidR="007E7715" w:rsidRPr="00FB603B" w:rsidRDefault="007E7715" w:rsidP="00773138">
      <w:pPr>
        <w:pStyle w:val="VSLevel4"/>
        <w:keepLines w:val="0"/>
        <w:widowControl w:val="0"/>
        <w:rPr>
          <w:sz w:val="22"/>
          <w:lang w:val="fr-CA"/>
        </w:rPr>
      </w:pPr>
      <w:r w:rsidRPr="00FB603B">
        <w:rPr>
          <w:lang w:val="fr-CA"/>
        </w:rPr>
        <w:t>Examinez la planification et la coordination des projets.</w:t>
      </w:r>
    </w:p>
    <w:p w14:paraId="6DA9F0BF" w14:textId="623D70E2" w:rsidR="00E77B3E" w:rsidRPr="00FB603B" w:rsidRDefault="00E77B3E" w:rsidP="00773138">
      <w:pPr>
        <w:pStyle w:val="VSLevel4"/>
        <w:keepLines w:val="0"/>
        <w:widowControl w:val="0"/>
        <w:rPr>
          <w:lang w:val="fr-CA"/>
        </w:rPr>
      </w:pPr>
      <w:r w:rsidRPr="00FB603B">
        <w:rPr>
          <w:rFonts w:cs="Arial"/>
          <w:lang w:val="fr-CA"/>
        </w:rPr>
        <w:t xml:space="preserve">Coordination </w:t>
      </w:r>
      <w:r w:rsidR="001C4FC1" w:rsidRPr="00FB603B">
        <w:rPr>
          <w:rFonts w:cs="Arial"/>
          <w:lang w:val="fr-CA"/>
        </w:rPr>
        <w:t xml:space="preserve">de </w:t>
      </w:r>
      <w:r w:rsidR="001C4FC1" w:rsidRPr="00FB603B">
        <w:rPr>
          <w:lang w:val="fr-CA"/>
        </w:rPr>
        <w:t>la</w:t>
      </w:r>
      <w:r w:rsidRPr="00FB603B">
        <w:rPr>
          <w:lang w:val="fr-CA"/>
        </w:rPr>
        <w:t xml:space="preserve"> disposition des blocs </w:t>
      </w:r>
      <w:r w:rsidR="001C4FC1">
        <w:rPr>
          <w:lang w:val="fr-CA"/>
        </w:rPr>
        <w:t xml:space="preserve">de </w:t>
      </w:r>
      <w:r w:rsidRPr="00FB603B">
        <w:rPr>
          <w:lang w:val="fr-CA"/>
        </w:rPr>
        <w:t xml:space="preserve">plénum </w:t>
      </w:r>
      <w:r w:rsidR="001C4FC1">
        <w:rPr>
          <w:lang w:val="fr-CA"/>
        </w:rPr>
        <w:t>acoustique</w:t>
      </w:r>
      <w:r w:rsidRPr="00FB603B">
        <w:rPr>
          <w:lang w:val="fr-CA"/>
        </w:rPr>
        <w:t xml:space="preserve"> avec les systèmes de plafond suspendu, les cloisons en plaques de plâtre, les cloisons démontables et les ensembles de plancher d'accès surélevés.</w:t>
      </w:r>
    </w:p>
    <w:p w14:paraId="48205E1A" w14:textId="78C0A537" w:rsidR="00E77B3E" w:rsidRPr="00FB603B" w:rsidRDefault="00E77B3E" w:rsidP="00773138">
      <w:pPr>
        <w:pStyle w:val="VSLevel4"/>
        <w:keepLines w:val="0"/>
        <w:widowControl w:val="0"/>
        <w:rPr>
          <w:lang w:val="fr-CA"/>
        </w:rPr>
      </w:pPr>
      <w:r w:rsidRPr="00FB603B">
        <w:rPr>
          <w:rFonts w:cs="Arial"/>
          <w:lang w:val="fr-CA"/>
        </w:rPr>
        <w:t>Examen des obstructions plénum, y compris les services mécaniques, électriques et de protection incendie, affectant la continuité de la barrière absorbante du son.</w:t>
      </w:r>
    </w:p>
    <w:p w14:paraId="00E262A7" w14:textId="29955DD2" w:rsidR="00E77B3E" w:rsidRPr="00FB603B" w:rsidRDefault="00E77B3E" w:rsidP="00773138">
      <w:pPr>
        <w:pStyle w:val="SPECNOTE0"/>
        <w:keepNext w:val="0"/>
        <w:keepLines w:val="0"/>
        <w:suppressAutoHyphens/>
        <w:rPr>
          <w:lang w:val="fr-CA"/>
        </w:rPr>
      </w:pPr>
      <w:r w:rsidRPr="00FB603B">
        <w:rPr>
          <w:lang w:val="fr-CA"/>
        </w:rPr>
        <w:t>REMARQUE</w:t>
      </w:r>
      <w:r w:rsidR="001C4FC1">
        <w:rPr>
          <w:lang w:val="fr-CA"/>
        </w:rPr>
        <w:t xml:space="preserve"> DU</w:t>
      </w:r>
      <w:r w:rsidRPr="00FB603B">
        <w:rPr>
          <w:lang w:val="fr-CA"/>
        </w:rPr>
        <w:t xml:space="preserve"> SPEC</w:t>
      </w:r>
      <w:r w:rsidR="001C4FC1">
        <w:rPr>
          <w:lang w:val="fr-CA"/>
        </w:rPr>
        <w:t>IFICATEUR</w:t>
      </w:r>
      <w:r w:rsidRPr="00FB603B">
        <w:rPr>
          <w:lang w:val="fr-CA"/>
        </w:rPr>
        <w:t xml:space="preserve"> : Modifier le paragraphe suivant pour indiquer l'emplacement des blocs plénum sur le projet (au-dessus du plafond ou sous le plancher), et supprimez les éléments ci-dessous qui ne sont pas requis sur le projet.</w:t>
      </w:r>
    </w:p>
    <w:p w14:paraId="14FDD734" w14:textId="0DB71682" w:rsidR="00E77B3E" w:rsidRPr="00FB603B" w:rsidRDefault="00E77B3E" w:rsidP="00773138">
      <w:pPr>
        <w:pStyle w:val="VSLevel4"/>
        <w:keepLines w:val="0"/>
        <w:widowControl w:val="0"/>
        <w:rPr>
          <w:lang w:val="fr-CA"/>
        </w:rPr>
      </w:pPr>
      <w:r w:rsidRPr="00FB603B">
        <w:rPr>
          <w:rFonts w:cs="Arial"/>
          <w:lang w:val="fr-CA"/>
        </w:rPr>
        <w:t xml:space="preserve">Confirmation du séquençage relatif à l'achèvement des [services au-dessus du plafond] [et] [des services sous le plancher] avant la pose </w:t>
      </w:r>
      <w:r w:rsidR="0083061D" w:rsidRPr="00FB603B">
        <w:rPr>
          <w:rFonts w:cs="Arial"/>
          <w:lang w:val="fr-CA"/>
        </w:rPr>
        <w:t xml:space="preserve">des </w:t>
      </w:r>
      <w:r w:rsidR="0083061D" w:rsidRPr="00FB603B">
        <w:rPr>
          <w:lang w:val="fr-CA"/>
        </w:rPr>
        <w:t>blocs</w:t>
      </w:r>
      <w:r w:rsidRPr="00FB603B">
        <w:rPr>
          <w:lang w:val="fr-CA"/>
        </w:rPr>
        <w:t xml:space="preserve"> </w:t>
      </w:r>
      <w:r w:rsidR="0083061D">
        <w:rPr>
          <w:lang w:val="fr-CA"/>
        </w:rPr>
        <w:t xml:space="preserve">de </w:t>
      </w:r>
      <w:r w:rsidRPr="00FB603B">
        <w:rPr>
          <w:lang w:val="fr-CA"/>
        </w:rPr>
        <w:t xml:space="preserve">plénum </w:t>
      </w:r>
      <w:r w:rsidR="0083061D">
        <w:rPr>
          <w:rFonts w:cs="Arial"/>
          <w:lang w:val="fr-CA"/>
        </w:rPr>
        <w:t>acoustique.</w:t>
      </w:r>
    </w:p>
    <w:p w14:paraId="082C06C4" w14:textId="02DAA2F4" w:rsidR="007E7715" w:rsidRPr="00FB603B" w:rsidRDefault="007E7715" w:rsidP="00773138">
      <w:pPr>
        <w:pStyle w:val="VSLevel3"/>
        <w:keepLines w:val="0"/>
        <w:widowControl w:val="0"/>
        <w:rPr>
          <w:lang w:val="fr-CA"/>
        </w:rPr>
      </w:pPr>
      <w:r w:rsidRPr="00FB603B">
        <w:rPr>
          <w:lang w:val="fr-CA"/>
        </w:rPr>
        <w:t>Rapports : Enregistrer des discussions, accords et désaccords significatifs, y compris les mesures correctives et actions nécessaires.</w:t>
      </w:r>
    </w:p>
    <w:p w14:paraId="4B950A52" w14:textId="1C0C3405" w:rsidR="007E7715" w:rsidRPr="00FB603B" w:rsidRDefault="007E7715" w:rsidP="00773138">
      <w:pPr>
        <w:pStyle w:val="VSLevel3"/>
        <w:keepLines w:val="0"/>
        <w:widowControl w:val="0"/>
        <w:rPr>
          <w:lang w:val="fr-CA"/>
        </w:rPr>
      </w:pPr>
      <w:r w:rsidRPr="00FB603B">
        <w:rPr>
          <w:lang w:val="fr-CA"/>
        </w:rPr>
        <w:t>Distribution : Distribuer le procès-verbal de la réunion à chaque partie présente et aux autres parties nécessitant des informations au plus tard 72 heures après la réunion.</w:t>
      </w:r>
    </w:p>
    <w:p w14:paraId="4D83EE35" w14:textId="2CF69AD5" w:rsidR="ABFFABFF" w:rsidRDefault="ABFFABFF" w:rsidP="00773138">
      <w:pPr>
        <w:pStyle w:val="VSLevel2"/>
        <w:keepNext w:val="0"/>
        <w:widowControl w:val="0"/>
      </w:pPr>
      <w:r w:rsidRPr="0083061D">
        <w:rPr>
          <w:lang w:val="fr-CA"/>
        </w:rPr>
        <w:t>SOUMISSIONS</w:t>
      </w:r>
    </w:p>
    <w:p w14:paraId="60F90931" w14:textId="6ECDF5A1" w:rsidR="00C6625E" w:rsidRPr="00FB603B" w:rsidRDefault="00C6625E" w:rsidP="00773138">
      <w:pPr>
        <w:pStyle w:val="StandardSpecNote"/>
        <w:widowControl w:val="0"/>
        <w:suppressAutoHyphens/>
        <w:rPr>
          <w:lang w:val="fr-CA"/>
        </w:rPr>
      </w:pPr>
      <w:r w:rsidRPr="00FB603B">
        <w:rPr>
          <w:lang w:val="fr-CA"/>
        </w:rPr>
        <w:t xml:space="preserve"> REMARQUE </w:t>
      </w:r>
      <w:r w:rsidR="0083061D">
        <w:rPr>
          <w:lang w:val="fr-CA"/>
        </w:rPr>
        <w:t xml:space="preserve">DU </w:t>
      </w:r>
      <w:r w:rsidRPr="00FB603B">
        <w:rPr>
          <w:lang w:val="fr-CA"/>
        </w:rPr>
        <w:t>SPEC</w:t>
      </w:r>
      <w:r w:rsidR="0083061D">
        <w:rPr>
          <w:lang w:val="fr-CA"/>
        </w:rPr>
        <w:t>IFICATEUR</w:t>
      </w:r>
      <w:r w:rsidRPr="00FB603B">
        <w:rPr>
          <w:lang w:val="fr-CA"/>
        </w:rPr>
        <w:t xml:space="preserve"> : Modifiez le paragraphe suivant pour effectuer les sélections requises et supprimez les crochets indiqués ci-dessous.</w:t>
      </w:r>
    </w:p>
    <w:p w14:paraId="59564C2E" w14:textId="33C830EF" w:rsidR="004123B5" w:rsidRPr="00FB603B" w:rsidRDefault="004123B5" w:rsidP="00773138">
      <w:pPr>
        <w:pStyle w:val="VSLevel3"/>
        <w:keepLines w:val="0"/>
        <w:widowControl w:val="0"/>
        <w:rPr>
          <w:lang w:val="fr-CA"/>
        </w:rPr>
      </w:pPr>
      <w:r w:rsidRPr="00FB603B">
        <w:rPr>
          <w:lang w:val="fr-CA"/>
        </w:rPr>
        <w:t xml:space="preserve">Fournir les soumissions indiquées dans la [Division 01] [Section 01 33 00 Procédures de </w:t>
      </w:r>
      <w:r w:rsidRPr="00FB603B">
        <w:rPr>
          <w:lang w:val="fr-CA"/>
        </w:rPr>
        <w:lastRenderedPageBreak/>
        <w:t>soumission].</w:t>
      </w:r>
    </w:p>
    <w:p w14:paraId="5EB57440" w14:textId="29418B8E" w:rsidR="00811BA9" w:rsidRPr="00FB603B" w:rsidRDefault="00811BA9" w:rsidP="00773138">
      <w:pPr>
        <w:pStyle w:val="VSLevel3"/>
        <w:keepLines w:val="0"/>
        <w:widowControl w:val="0"/>
        <w:rPr>
          <w:lang w:val="fr-CA"/>
        </w:rPr>
      </w:pPr>
      <w:r w:rsidRPr="00FB603B">
        <w:rPr>
          <w:lang w:val="fr-CA"/>
        </w:rPr>
        <w:t>Soumissions d'actions : Fournissez les soumissions suivantes avant de commencer le travail de cette section :</w:t>
      </w:r>
    </w:p>
    <w:p w14:paraId="6112D9BE" w14:textId="2536CC30" w:rsidR="006B5DFE" w:rsidRPr="00FB603B" w:rsidRDefault="007E7715" w:rsidP="00773138">
      <w:pPr>
        <w:pStyle w:val="VSLevel4"/>
        <w:keepLines w:val="0"/>
        <w:widowControl w:val="0"/>
        <w:rPr>
          <w:lang w:val="fr-CA"/>
        </w:rPr>
      </w:pPr>
      <w:r w:rsidRPr="00FB603B">
        <w:rPr>
          <w:lang w:val="fr-CA"/>
        </w:rPr>
        <w:t xml:space="preserve">Données produit : </w:t>
      </w:r>
      <w:r w:rsidR="006B5DFE" w:rsidRPr="00FB603B">
        <w:rPr>
          <w:rFonts w:cs="Arial"/>
          <w:lang w:val="fr-CA"/>
        </w:rPr>
        <w:t>Soumettez les données du fabricant pour les blocs</w:t>
      </w:r>
      <w:r w:rsidR="0083061D">
        <w:rPr>
          <w:rFonts w:cs="Arial"/>
          <w:lang w:val="fr-CA"/>
        </w:rPr>
        <w:t xml:space="preserve"> de </w:t>
      </w:r>
      <w:r w:rsidR="006B5DFE" w:rsidRPr="00FB603B">
        <w:rPr>
          <w:rFonts w:cs="Arial"/>
          <w:lang w:val="fr-CA"/>
        </w:rPr>
        <w:t xml:space="preserve">plénum </w:t>
      </w:r>
      <w:proofErr w:type="spellStart"/>
      <w:r w:rsidR="006B5DFE" w:rsidRPr="00FB603B">
        <w:rPr>
          <w:rFonts w:cs="Arial"/>
          <w:lang w:val="fr-CA"/>
        </w:rPr>
        <w:t>a</w:t>
      </w:r>
      <w:r w:rsidR="0083061D">
        <w:rPr>
          <w:rFonts w:cs="Arial"/>
          <w:lang w:val="fr-CA"/>
        </w:rPr>
        <w:t>cosutique</w:t>
      </w:r>
      <w:proofErr w:type="spellEnd"/>
      <w:r w:rsidR="006B5DFE" w:rsidRPr="00FB603B">
        <w:rPr>
          <w:rFonts w:cs="Arial"/>
          <w:lang w:val="fr-CA"/>
        </w:rPr>
        <w:t>, y compris les descriptions de produits, les configurations disponibles, les plages dimensionnelles, les densités et les composants accessoires applicables au système.</w:t>
      </w:r>
    </w:p>
    <w:p w14:paraId="22159161" w14:textId="77777777" w:rsidR="00FF78A0" w:rsidRPr="00FB603B" w:rsidRDefault="007E7715" w:rsidP="00773138">
      <w:pPr>
        <w:pStyle w:val="VSLevel4"/>
        <w:keepNext/>
        <w:widowControl w:val="0"/>
        <w:rPr>
          <w:lang w:val="fr-CA"/>
        </w:rPr>
      </w:pPr>
      <w:r w:rsidRPr="00FB603B">
        <w:rPr>
          <w:lang w:val="fr-CA"/>
        </w:rPr>
        <w:t>Dessins d'atelier : Soumettez des dessins d'atelier comprenant les détails standards du fabricant et les dessins d'atelier, indiquant ce qui suit :</w:t>
      </w:r>
    </w:p>
    <w:p w14:paraId="012271B2" w14:textId="47FC10C1" w:rsidR="003C5B5C" w:rsidRPr="00FB603B" w:rsidRDefault="003C5B5C" w:rsidP="00773138">
      <w:pPr>
        <w:pStyle w:val="SPECNOTE0"/>
        <w:keepNext w:val="0"/>
        <w:keepLines w:val="0"/>
        <w:suppressAutoHyphens/>
        <w:rPr>
          <w:lang w:val="fr-CA"/>
        </w:rPr>
      </w:pPr>
      <w:r w:rsidRPr="00FB603B">
        <w:rPr>
          <w:lang w:val="fr-CA"/>
        </w:rPr>
        <w:t>REMARQUE</w:t>
      </w:r>
      <w:r w:rsidR="0083061D">
        <w:rPr>
          <w:lang w:val="fr-CA"/>
        </w:rPr>
        <w:t xml:space="preserve"> DU</w:t>
      </w:r>
      <w:r w:rsidRPr="00FB603B">
        <w:rPr>
          <w:lang w:val="fr-CA"/>
        </w:rPr>
        <w:t xml:space="preserve"> SPEC</w:t>
      </w:r>
      <w:r w:rsidR="0083061D">
        <w:rPr>
          <w:lang w:val="fr-CA"/>
        </w:rPr>
        <w:t>IFICATEUR</w:t>
      </w:r>
      <w:r w:rsidRPr="00FB603B">
        <w:rPr>
          <w:lang w:val="fr-CA"/>
        </w:rPr>
        <w:t xml:space="preserve"> : Modifier le paragraphe suivant pour indiquer l'emplacement des blocs plénum sur le projet (à l'intérieur du plénum du plafond et/ou dans le plénum du plan). Supprimez les sélections ci-dessous qui ne sont pas requises sur le projet.</w:t>
      </w:r>
    </w:p>
    <w:p w14:paraId="6E94C1A4" w14:textId="0876FFBF" w:rsidR="003C5B5C" w:rsidRPr="00FB603B" w:rsidRDefault="003C5B5C" w:rsidP="00773138">
      <w:pPr>
        <w:pStyle w:val="SPECNOTE0"/>
        <w:keepNext w:val="0"/>
        <w:keepLines w:val="0"/>
        <w:suppressAutoHyphens/>
        <w:rPr>
          <w:lang w:val="fr-CA"/>
        </w:rPr>
      </w:pPr>
      <w:r w:rsidRPr="00FB603B">
        <w:rPr>
          <w:lang w:val="fr-CA"/>
        </w:rPr>
        <w:t>REMARQUE</w:t>
      </w:r>
      <w:r w:rsidR="0083061D">
        <w:rPr>
          <w:lang w:val="fr-CA"/>
        </w:rPr>
        <w:t xml:space="preserve"> DU</w:t>
      </w:r>
      <w:r w:rsidRPr="00FB603B">
        <w:rPr>
          <w:lang w:val="fr-CA"/>
        </w:rPr>
        <w:t xml:space="preserve"> SPEC</w:t>
      </w:r>
      <w:r w:rsidR="0083061D">
        <w:rPr>
          <w:lang w:val="fr-CA"/>
        </w:rPr>
        <w:t>IFICATEUR</w:t>
      </w:r>
      <w:r w:rsidRPr="00FB603B">
        <w:rPr>
          <w:lang w:val="fr-CA"/>
        </w:rPr>
        <w:t xml:space="preserve"> : Modifier le deuxième paragraphe ci-dessous pour identifier les ensembles de construction adjacents qui interagissent avec les blocs plénum absorbants spécifiés dans cette section.</w:t>
      </w:r>
    </w:p>
    <w:p w14:paraId="236200B6" w14:textId="4F6C19B1" w:rsidR="003C5B5C" w:rsidRPr="00FB603B" w:rsidRDefault="003C5B5C" w:rsidP="00773138">
      <w:pPr>
        <w:pStyle w:val="VSLevel5"/>
        <w:keepLines w:val="0"/>
        <w:widowControl w:val="0"/>
        <w:rPr>
          <w:lang w:val="fr-CA"/>
        </w:rPr>
      </w:pPr>
      <w:r w:rsidRPr="00FB603B">
        <w:rPr>
          <w:rFonts w:cs="Arial"/>
          <w:lang w:val="fr-CA"/>
        </w:rPr>
        <w:t>Dispositions typiques de blocs plénum à l'intérieur des plénums de plafond [et] [plénum d'accès surélevé].</w:t>
      </w:r>
    </w:p>
    <w:p w14:paraId="09EA29E3" w14:textId="75830C9A" w:rsidR="003C5B5C" w:rsidRPr="00FB603B" w:rsidRDefault="003C5B5C" w:rsidP="00773138">
      <w:pPr>
        <w:pStyle w:val="VSLevel5"/>
        <w:keepLines w:val="0"/>
        <w:widowControl w:val="0"/>
        <w:rPr>
          <w:lang w:val="fr-CA"/>
        </w:rPr>
      </w:pPr>
      <w:r w:rsidRPr="00FB603B">
        <w:rPr>
          <w:rFonts w:cs="Arial"/>
          <w:lang w:val="fr-CA"/>
        </w:rPr>
        <w:t>Interfaces avec des constructions adjacentes, telles que [systèmes de plafond suspendu], [cloisons en plaques de plâtre], [cloisons démontables,] et [ensembles de plancher d'accès surélevé].</w:t>
      </w:r>
    </w:p>
    <w:p w14:paraId="287BA8DA" w14:textId="4B14F37F" w:rsidR="003C5B5C" w:rsidRPr="00FB603B" w:rsidRDefault="003C5B5C" w:rsidP="00773138">
      <w:pPr>
        <w:pStyle w:val="VSLevel5"/>
        <w:keepLines w:val="0"/>
        <w:widowControl w:val="0"/>
        <w:rPr>
          <w:lang w:val="fr-CA"/>
        </w:rPr>
      </w:pPr>
      <w:r w:rsidRPr="00FB603B">
        <w:rPr>
          <w:rFonts w:cs="Arial"/>
          <w:lang w:val="fr-CA"/>
        </w:rPr>
        <w:t xml:space="preserve">Installation des obstructions </w:t>
      </w:r>
      <w:r w:rsidR="0083061D">
        <w:rPr>
          <w:rFonts w:cs="Arial"/>
          <w:lang w:val="fr-CA"/>
        </w:rPr>
        <w:t xml:space="preserve">dans le </w:t>
      </w:r>
      <w:r w:rsidRPr="00FB603B">
        <w:rPr>
          <w:rFonts w:cs="Arial"/>
          <w:lang w:val="fr-CA"/>
        </w:rPr>
        <w:t>plénum incluant les services mécaniques, électriques et de protection incendie.</w:t>
      </w:r>
    </w:p>
    <w:p w14:paraId="239A9BD0" w14:textId="17EF51FC" w:rsidR="003C5B5C" w:rsidRPr="00FB603B" w:rsidRDefault="003C5B5C" w:rsidP="00773138">
      <w:pPr>
        <w:pStyle w:val="VSLevel5"/>
        <w:keepLines w:val="0"/>
        <w:widowControl w:val="0"/>
        <w:rPr>
          <w:lang w:val="fr-CA"/>
        </w:rPr>
      </w:pPr>
      <w:r w:rsidRPr="00FB603B">
        <w:rPr>
          <w:rFonts w:cs="Arial"/>
          <w:lang w:val="fr-CA"/>
        </w:rPr>
        <w:t>Utilisation et positionnement d'unités de bloc spécialisées à géométries irrégulières et interfaces cannelées sous le pont.</w:t>
      </w:r>
    </w:p>
    <w:p w14:paraId="3D2FAD2E" w14:textId="27F90580" w:rsidR="003C5B5C" w:rsidRPr="00FB603B" w:rsidRDefault="003C5B5C" w:rsidP="00773138">
      <w:pPr>
        <w:pStyle w:val="VSLevel5"/>
        <w:keepLines w:val="0"/>
        <w:widowControl w:val="0"/>
        <w:rPr>
          <w:lang w:val="fr-CA"/>
        </w:rPr>
      </w:pPr>
      <w:r w:rsidRPr="00FB603B">
        <w:rPr>
          <w:rFonts w:cs="Arial"/>
          <w:lang w:val="fr-CA"/>
        </w:rPr>
        <w:t xml:space="preserve">Limites de coordination et étendues du système de blocs </w:t>
      </w:r>
      <w:r w:rsidR="0083061D">
        <w:rPr>
          <w:rFonts w:cs="Arial"/>
          <w:lang w:val="fr-CA"/>
        </w:rPr>
        <w:t xml:space="preserve">de </w:t>
      </w:r>
      <w:r w:rsidRPr="00FB603B">
        <w:rPr>
          <w:rFonts w:cs="Arial"/>
          <w:lang w:val="fr-CA"/>
        </w:rPr>
        <w:t>plénum absorbants par rapport à la construction adjacente.</w:t>
      </w:r>
    </w:p>
    <w:p w14:paraId="59F09F3D" w14:textId="58C4CC45" w:rsidR="00FC4679" w:rsidRDefault="00FC4679" w:rsidP="00773138">
      <w:pPr>
        <w:pStyle w:val="VSLevel3"/>
        <w:keepLines w:val="0"/>
        <w:widowControl w:val="0"/>
      </w:pPr>
      <w:proofErr w:type="spellStart"/>
      <w:r>
        <w:t>Soumissions</w:t>
      </w:r>
      <w:proofErr w:type="spellEnd"/>
      <w:r>
        <w:t xml:space="preserve"> de </w:t>
      </w:r>
      <w:proofErr w:type="spellStart"/>
      <w:proofErr w:type="gramStart"/>
      <w:r>
        <w:t>clôture</w:t>
      </w:r>
      <w:proofErr w:type="spellEnd"/>
      <w:r>
        <w:t xml:space="preserve"> :</w:t>
      </w:r>
      <w:proofErr w:type="gramEnd"/>
    </w:p>
    <w:p w14:paraId="7F19C6C4" w14:textId="61E3E3C5" w:rsidR="00FC4679" w:rsidRPr="00FB603B" w:rsidRDefault="00FC4679" w:rsidP="00773138">
      <w:pPr>
        <w:pStyle w:val="StandardSpecNote"/>
        <w:widowControl w:val="0"/>
        <w:suppressAutoHyphens/>
        <w:rPr>
          <w:lang w:val="fr-CA"/>
        </w:rPr>
      </w:pPr>
      <w:r w:rsidRPr="00FB603B">
        <w:rPr>
          <w:lang w:val="fr-CA"/>
        </w:rPr>
        <w:t>REMARQUE</w:t>
      </w:r>
      <w:r w:rsidR="0083061D">
        <w:rPr>
          <w:lang w:val="fr-CA"/>
        </w:rPr>
        <w:t xml:space="preserve"> DU</w:t>
      </w:r>
      <w:r w:rsidRPr="00FB603B">
        <w:rPr>
          <w:lang w:val="fr-CA"/>
        </w:rPr>
        <w:t xml:space="preserve"> SPEC</w:t>
      </w:r>
      <w:r w:rsidR="0083061D">
        <w:rPr>
          <w:lang w:val="fr-CA"/>
        </w:rPr>
        <w:t>IFICATEUR</w:t>
      </w:r>
      <w:r w:rsidRPr="00FB603B">
        <w:rPr>
          <w:lang w:val="fr-CA"/>
        </w:rPr>
        <w:t xml:space="preserve"> : Modifiez le paragraphe suivant pour effectuer les sélections requises et supprimez les crochets indiqués ci-dessous.</w:t>
      </w:r>
    </w:p>
    <w:p w14:paraId="1AEB44B7" w14:textId="7A70F2A5" w:rsidR="00FC4679" w:rsidRPr="00FB603B" w:rsidRDefault="00FC4679" w:rsidP="00773138">
      <w:pPr>
        <w:pStyle w:val="VSLevel4"/>
        <w:keepLines w:val="0"/>
        <w:widowControl w:val="0"/>
        <w:rPr>
          <w:lang w:val="fr-CA"/>
        </w:rPr>
      </w:pPr>
      <w:r w:rsidRPr="00FB603B">
        <w:rPr>
          <w:lang w:val="fr-CA"/>
        </w:rPr>
        <w:t>Soumissions de clôture : conformément à [Division 01] [Section 01 78 00 Soumissions de clôture].</w:t>
      </w:r>
    </w:p>
    <w:p w14:paraId="6168ECF7" w14:textId="0EFB265C" w:rsidR="00FC4679" w:rsidRPr="00FB603B" w:rsidRDefault="00FC4679" w:rsidP="00773138">
      <w:pPr>
        <w:pStyle w:val="VSLevel4"/>
        <w:keepLines w:val="0"/>
        <w:widowControl w:val="0"/>
        <w:rPr>
          <w:lang w:val="fr-CA"/>
        </w:rPr>
      </w:pPr>
      <w:r w:rsidRPr="00FB603B">
        <w:rPr>
          <w:lang w:val="fr-CA"/>
        </w:rPr>
        <w:t>Documentation de garantie : Soumettez une copie des garanties du fabricant spécifiées dans cette section.</w:t>
      </w:r>
    </w:p>
    <w:p w14:paraId="62E1300B" w14:textId="1C77D8E0" w:rsidR="ABFFABFF" w:rsidRPr="007F3601" w:rsidRDefault="ABFFABFF" w:rsidP="00773138">
      <w:pPr>
        <w:pStyle w:val="VSLevel2"/>
        <w:keepNext w:val="0"/>
        <w:widowControl w:val="0"/>
      </w:pPr>
      <w:r w:rsidRPr="007F3601">
        <w:t>ASSURANCE QUALITÉ</w:t>
      </w:r>
    </w:p>
    <w:p w14:paraId="1D32D1AD" w14:textId="77777777" w:rsidR="001B5167" w:rsidRPr="007F3601" w:rsidRDefault="00477594" w:rsidP="00773138">
      <w:pPr>
        <w:pStyle w:val="VSLevel3"/>
        <w:keepLines w:val="0"/>
        <w:widowControl w:val="0"/>
      </w:pPr>
      <w:bookmarkStart w:id="0" w:name="_Hlk151550977"/>
      <w:r w:rsidRPr="007F3601">
        <w:t>Qualifications des constructeurs :</w:t>
      </w:r>
    </w:p>
    <w:p w14:paraId="28D47AB8" w14:textId="2C5D953B" w:rsidR="00477594" w:rsidRPr="007F3601" w:rsidRDefault="00477594" w:rsidP="00773138">
      <w:pPr>
        <w:pStyle w:val="VSLevel4"/>
        <w:keepLines w:val="0"/>
        <w:widowControl w:val="0"/>
        <w:rPr>
          <w:lang w:val="fr-CA"/>
        </w:rPr>
      </w:pPr>
      <w:r w:rsidRPr="007F3601">
        <w:rPr>
          <w:lang w:val="fr-CA"/>
        </w:rPr>
        <w:t>Fournir des produits pour le travail de cette section par un fabricant ayant au moins cinq (5) ans d'expérience dans la fabrication de tels matériaux.</w:t>
      </w:r>
    </w:p>
    <w:p w14:paraId="093650AE" w14:textId="4DAD0894" w:rsidR="001B5167" w:rsidRPr="007F3601" w:rsidRDefault="00AB581C" w:rsidP="00773138">
      <w:pPr>
        <w:pStyle w:val="VSLevel4"/>
        <w:keepLines w:val="0"/>
        <w:widowControl w:val="0"/>
        <w:rPr>
          <w:lang w:val="fr-CA"/>
        </w:rPr>
      </w:pPr>
      <w:r w:rsidRPr="007F3601">
        <w:rPr>
          <w:rFonts w:cs="Arial"/>
          <w:lang w:val="fr-CA"/>
        </w:rPr>
        <w:t>Le fabricant doit maintenir un processus interne de gestion de la qualité documenté pour assurer la cohérence de la fabrication et démontrer les essais produits en cours conformément aux normes ASTM E84, ASTM E1111, ASTM E1414 et CAN/ULC S102 identifiées dans cette section</w:t>
      </w:r>
      <w:r w:rsidR="001B5167" w:rsidRPr="007F3601">
        <w:rPr>
          <w:lang w:val="fr-CA"/>
        </w:rPr>
        <w:t>.</w:t>
      </w:r>
    </w:p>
    <w:bookmarkEnd w:id="0"/>
    <w:p w14:paraId="58D15A09" w14:textId="4FB94EDC" w:rsidR="00B81BB0" w:rsidRPr="007F3601" w:rsidRDefault="00477594" w:rsidP="003D4B0D">
      <w:pPr>
        <w:pStyle w:val="VSLevel3"/>
        <w:keepNext/>
        <w:keepLines w:val="0"/>
        <w:widowControl w:val="0"/>
      </w:pPr>
      <w:proofErr w:type="spellStart"/>
      <w:r w:rsidRPr="007F3601">
        <w:lastRenderedPageBreak/>
        <w:t>Responsabilité</w:t>
      </w:r>
      <w:proofErr w:type="spellEnd"/>
      <w:r w:rsidRPr="007F3601">
        <w:t xml:space="preserve"> </w:t>
      </w:r>
      <w:proofErr w:type="spellStart"/>
      <w:r w:rsidRPr="007F3601">
        <w:t>d'une</w:t>
      </w:r>
      <w:proofErr w:type="spellEnd"/>
      <w:r w:rsidRPr="007F3601">
        <w:t xml:space="preserve"> source </w:t>
      </w:r>
      <w:bookmarkStart w:id="1" w:name="_Hlk132203672"/>
      <w:r w:rsidR="007F3601" w:rsidRPr="007F3601">
        <w:t>unique:</w:t>
      </w:r>
    </w:p>
    <w:p w14:paraId="7CF4CDF1" w14:textId="77777777" w:rsidR="00AB581C" w:rsidRPr="007F3601" w:rsidRDefault="00B81BB0" w:rsidP="003D4B0D">
      <w:pPr>
        <w:pStyle w:val="VSLevel4"/>
        <w:keepNext/>
        <w:keepLines w:val="0"/>
        <w:widowControl w:val="0"/>
        <w:rPr>
          <w:lang w:val="fr-CA"/>
        </w:rPr>
      </w:pPr>
      <w:r w:rsidRPr="007F3601">
        <w:rPr>
          <w:lang w:val="fr-CA"/>
        </w:rPr>
        <w:t>Obtenez les composants et accessoires pour les travaux de cette section via une seule source, auprès d'un seul fabricant, afin de garantir le respect des exigences de compatibilité des composants système et de garantie.</w:t>
      </w:r>
    </w:p>
    <w:bookmarkEnd w:id="1"/>
    <w:p w14:paraId="3EA096F6" w14:textId="4F455D45" w:rsidR="00477594" w:rsidRPr="007F3601" w:rsidRDefault="00477594" w:rsidP="00773138">
      <w:pPr>
        <w:pStyle w:val="VSLevel5"/>
        <w:keepLines w:val="0"/>
        <w:widowControl w:val="0"/>
        <w:rPr>
          <w:lang w:val="fr-CA"/>
        </w:rPr>
      </w:pPr>
      <w:r w:rsidRPr="007F3601">
        <w:rPr>
          <w:lang w:val="fr-CA"/>
        </w:rPr>
        <w:t>Mélanger des produits entre différents fabricants sans l'autorisation écrite du fabricant n'est pas autorisé.</w:t>
      </w:r>
    </w:p>
    <w:p w14:paraId="09D4D5E4" w14:textId="77777777" w:rsidR="00366EDA" w:rsidRDefault="00477594" w:rsidP="00366EDA">
      <w:pPr>
        <w:pStyle w:val="StandardSpecNote"/>
        <w:keepNext/>
        <w:keepLines/>
        <w:widowControl w:val="0"/>
        <w:suppressAutoHyphens/>
        <w:rPr>
          <w:lang w:val="fr-CA"/>
        </w:rPr>
      </w:pPr>
      <w:r w:rsidRPr="00FB603B">
        <w:rPr>
          <w:lang w:val="fr-CA"/>
        </w:rPr>
        <w:t xml:space="preserve"> REMARQUE SPÉCIALE : Les maquettes sont recommandées pour vérifier la qualité des matériaux, la qualité de la fabrication et les méthodes d'installation avant l'installation à grande échelle. Ils fournissent une référence pour l'entrepreneur et le consultant afin de s'assurer que l'installation finale répond aux attentes spécifiées.</w:t>
      </w:r>
    </w:p>
    <w:p w14:paraId="7BEA249A" w14:textId="737CFFF6" w:rsidR="00477594" w:rsidRPr="00FB603B" w:rsidRDefault="00523EFA" w:rsidP="00366EDA">
      <w:pPr>
        <w:pStyle w:val="StandardSpecNote"/>
        <w:keepNext/>
        <w:keepLines/>
        <w:widowControl w:val="0"/>
        <w:suppressAutoHyphens/>
        <w:rPr>
          <w:lang w:val="fr-CA"/>
        </w:rPr>
      </w:pPr>
      <w:r w:rsidRPr="00FB603B">
        <w:rPr>
          <w:lang w:val="fr-CA"/>
        </w:rPr>
        <w:t xml:space="preserve"> REMARQUE </w:t>
      </w:r>
      <w:r w:rsidR="00366EDA">
        <w:rPr>
          <w:lang w:val="fr-CA"/>
        </w:rPr>
        <w:t xml:space="preserve">DU </w:t>
      </w:r>
      <w:r w:rsidRPr="00FB603B">
        <w:rPr>
          <w:lang w:val="fr-CA"/>
        </w:rPr>
        <w:t>SP</w:t>
      </w:r>
      <w:r w:rsidR="00366EDA">
        <w:rPr>
          <w:lang w:val="fr-CA"/>
        </w:rPr>
        <w:t>É</w:t>
      </w:r>
      <w:r w:rsidRPr="00FB603B">
        <w:rPr>
          <w:lang w:val="fr-CA"/>
        </w:rPr>
        <w:t>C</w:t>
      </w:r>
      <w:r w:rsidR="00366EDA">
        <w:rPr>
          <w:lang w:val="fr-CA"/>
        </w:rPr>
        <w:t>IFICATEUR</w:t>
      </w:r>
      <w:r w:rsidRPr="00FB603B">
        <w:rPr>
          <w:lang w:val="fr-CA"/>
        </w:rPr>
        <w:t xml:space="preserve"> : Supprimez cette exigence pour les petits projets ou lorsque des installations antérieures réussies ont été documentées et approuvées par le consultant.</w:t>
      </w:r>
    </w:p>
    <w:p w14:paraId="655BB186" w14:textId="6DA403B2" w:rsidR="00C40E6F" w:rsidRPr="007A46B4" w:rsidRDefault="ABFFABFF" w:rsidP="00773138">
      <w:pPr>
        <w:pStyle w:val="VSLevel2"/>
        <w:keepNext w:val="0"/>
        <w:widowControl w:val="0"/>
      </w:pPr>
      <w:r w:rsidRPr="007A46B4">
        <w:t>Maquettes</w:t>
      </w:r>
    </w:p>
    <w:p w14:paraId="633534E2" w14:textId="77777777" w:rsidR="003C5735" w:rsidRPr="003E4C8F" w:rsidRDefault="003C5735" w:rsidP="00773138">
      <w:pPr>
        <w:pStyle w:val="VSLevel3"/>
        <w:keepLines w:val="0"/>
        <w:widowControl w:val="0"/>
      </w:pPr>
      <w:r w:rsidRPr="00A009A9">
        <w:t>Général :</w:t>
      </w:r>
    </w:p>
    <w:p w14:paraId="0B3AACA7" w14:textId="283633BF" w:rsidR="003C5735" w:rsidRPr="00FB603B" w:rsidRDefault="003C5735" w:rsidP="00773138">
      <w:pPr>
        <w:pStyle w:val="VSLevel4"/>
        <w:keepLines w:val="0"/>
        <w:widowControl w:val="0"/>
        <w:rPr>
          <w:lang w:val="fr-CA"/>
        </w:rPr>
      </w:pPr>
      <w:r w:rsidRPr="00FB603B">
        <w:rPr>
          <w:lang w:val="fr-CA"/>
        </w:rPr>
        <w:t>Construisez des maquettes pour vérifier la qualité des matériaux, la qualité de la fabrication et la coordination avec la construction adjacente avant de procéder aux travaux.</w:t>
      </w:r>
    </w:p>
    <w:p w14:paraId="2097A11E" w14:textId="693B2BC8" w:rsidR="003C5735" w:rsidRPr="00FB603B" w:rsidRDefault="003C5735" w:rsidP="00773138">
      <w:pPr>
        <w:pStyle w:val="VSLevel4"/>
        <w:keepLines w:val="0"/>
        <w:widowControl w:val="0"/>
        <w:rPr>
          <w:lang w:val="fr-CA"/>
        </w:rPr>
      </w:pPr>
      <w:r w:rsidRPr="00FB603B">
        <w:rPr>
          <w:lang w:val="fr-CA"/>
        </w:rPr>
        <w:t>Les maquettes doivent intégrer tous les composants des blocs de plénum absorbants, y compris la préparation du plénum, les obstacles au plénum et les accessoires, afin d'assurer un système complet.</w:t>
      </w:r>
    </w:p>
    <w:p w14:paraId="7131907A" w14:textId="40A82B8F" w:rsidR="003C5735" w:rsidRPr="00FB603B" w:rsidRDefault="003C5735" w:rsidP="00773138">
      <w:pPr>
        <w:pStyle w:val="StandardSpecNote"/>
        <w:widowControl w:val="0"/>
        <w:suppressAutoHyphens/>
        <w:rPr>
          <w:lang w:val="fr-CA"/>
        </w:rPr>
      </w:pPr>
      <w:r w:rsidRPr="00FB603B">
        <w:rPr>
          <w:lang w:val="fr-CA"/>
        </w:rPr>
        <w:t xml:space="preserve">REMARQUE </w:t>
      </w:r>
      <w:r w:rsidR="00366EDA">
        <w:rPr>
          <w:lang w:val="fr-CA"/>
        </w:rPr>
        <w:t xml:space="preserve">DU </w:t>
      </w:r>
      <w:r w:rsidRPr="00FB603B">
        <w:rPr>
          <w:lang w:val="fr-CA"/>
        </w:rPr>
        <w:t>SP</w:t>
      </w:r>
      <w:r w:rsidR="00366EDA">
        <w:rPr>
          <w:lang w:val="fr-CA"/>
        </w:rPr>
        <w:t>É</w:t>
      </w:r>
      <w:r w:rsidRPr="00FB603B">
        <w:rPr>
          <w:lang w:val="fr-CA"/>
        </w:rPr>
        <w:t>C</w:t>
      </w:r>
      <w:r w:rsidR="00366EDA">
        <w:rPr>
          <w:lang w:val="fr-CA"/>
        </w:rPr>
        <w:t>IFICATEUR</w:t>
      </w:r>
      <w:r w:rsidRPr="00FB603B">
        <w:rPr>
          <w:lang w:val="fr-CA"/>
        </w:rPr>
        <w:t xml:space="preserve"> : Modifiez le paragraphe suivant pour effectuer les sélections requises et supprimez les crochets indiqués ci-dessous.</w:t>
      </w:r>
    </w:p>
    <w:p w14:paraId="091F27B8" w14:textId="6A198C8B" w:rsidR="003C5735" w:rsidRPr="00FB603B" w:rsidRDefault="003C5735" w:rsidP="00773138">
      <w:pPr>
        <w:pStyle w:val="VSLevel4"/>
        <w:keepLines w:val="0"/>
        <w:widowControl w:val="0"/>
        <w:rPr>
          <w:lang w:val="fr-CA"/>
        </w:rPr>
      </w:pPr>
      <w:r w:rsidRPr="00FB603B">
        <w:rPr>
          <w:lang w:val="fr-CA"/>
        </w:rPr>
        <w:t>Construire des maquettes conformément à la [Division 01] [Section 01, 43, 39 Maquettes].</w:t>
      </w:r>
    </w:p>
    <w:p w14:paraId="64AF79DF" w14:textId="5893D0D5" w:rsidR="008C53AF" w:rsidRPr="00FB603B" w:rsidRDefault="008C53AF" w:rsidP="00773138">
      <w:pPr>
        <w:pStyle w:val="SPECNOTE0"/>
        <w:keepNext w:val="0"/>
        <w:keepLines w:val="0"/>
        <w:suppressAutoHyphens/>
        <w:rPr>
          <w:lang w:val="fr-CA"/>
        </w:rPr>
      </w:pPr>
      <w:r w:rsidRPr="00FB603B">
        <w:rPr>
          <w:lang w:val="fr-CA"/>
        </w:rPr>
        <w:t xml:space="preserve"> REMARQUE</w:t>
      </w:r>
      <w:r w:rsidR="00366EDA">
        <w:rPr>
          <w:lang w:val="fr-CA"/>
        </w:rPr>
        <w:t xml:space="preserve"> DU</w:t>
      </w:r>
      <w:r w:rsidRPr="00FB603B">
        <w:rPr>
          <w:lang w:val="fr-CA"/>
        </w:rPr>
        <w:t xml:space="preserve"> SP</w:t>
      </w:r>
      <w:r w:rsidR="00366EDA">
        <w:rPr>
          <w:lang w:val="fr-CA"/>
        </w:rPr>
        <w:t>ÉCIFICATEUR</w:t>
      </w:r>
      <w:r w:rsidRPr="00FB603B">
        <w:rPr>
          <w:lang w:val="fr-CA"/>
        </w:rPr>
        <w:t xml:space="preserve"> : Ajustez la taille et la configuration de la maquette pour s'adapter aux conditions du projet.</w:t>
      </w:r>
    </w:p>
    <w:p w14:paraId="2D31AC49" w14:textId="3134AD44" w:rsidR="008C53AF" w:rsidRPr="00FB603B" w:rsidRDefault="008C53AF" w:rsidP="00773138">
      <w:pPr>
        <w:pStyle w:val="SPECNOTE0"/>
        <w:keepNext w:val="0"/>
        <w:keepLines w:val="0"/>
        <w:suppressAutoHyphens/>
        <w:rPr>
          <w:lang w:val="fr-CA"/>
        </w:rPr>
      </w:pPr>
      <w:r w:rsidRPr="00FB603B">
        <w:rPr>
          <w:lang w:val="fr-CA"/>
        </w:rPr>
        <w:t>NOT</w:t>
      </w:r>
      <w:r w:rsidR="00366EDA">
        <w:rPr>
          <w:lang w:val="fr-CA"/>
        </w:rPr>
        <w:t xml:space="preserve">E DU </w:t>
      </w:r>
      <w:r w:rsidRPr="00FB603B">
        <w:rPr>
          <w:lang w:val="fr-CA"/>
        </w:rPr>
        <w:t>SP</w:t>
      </w:r>
      <w:r w:rsidR="00366EDA">
        <w:rPr>
          <w:lang w:val="fr-CA"/>
        </w:rPr>
        <w:t>É</w:t>
      </w:r>
      <w:r w:rsidRPr="00FB603B">
        <w:rPr>
          <w:lang w:val="fr-CA"/>
        </w:rPr>
        <w:t>C</w:t>
      </w:r>
      <w:r w:rsidR="00366EDA">
        <w:rPr>
          <w:lang w:val="fr-CA"/>
        </w:rPr>
        <w:t>IFICATEUR</w:t>
      </w:r>
      <w:r w:rsidRPr="00FB603B">
        <w:rPr>
          <w:lang w:val="fr-CA"/>
        </w:rPr>
        <w:t xml:space="preserve"> : Modifier / modifier les sous-paragraphes suivants ci-dessous afin de refléter la portée et l'intention de la construction de la maquette de ce projet.</w:t>
      </w:r>
    </w:p>
    <w:p w14:paraId="4EE42615" w14:textId="28890FD8" w:rsidR="003C5735" w:rsidRDefault="008C53AF" w:rsidP="00773138">
      <w:pPr>
        <w:pStyle w:val="VSLevel3"/>
        <w:keepLines w:val="0"/>
        <w:widowControl w:val="0"/>
      </w:pPr>
      <w:r w:rsidRPr="00A009A9">
        <w:t xml:space="preserve">Construction </w:t>
      </w:r>
      <w:proofErr w:type="spellStart"/>
      <w:r w:rsidRPr="00A009A9">
        <w:t>en</w:t>
      </w:r>
      <w:proofErr w:type="spellEnd"/>
      <w:r w:rsidRPr="00A009A9">
        <w:t xml:space="preserve"> </w:t>
      </w:r>
      <w:proofErr w:type="gramStart"/>
      <w:r w:rsidRPr="00A009A9">
        <w:t>maquette :</w:t>
      </w:r>
      <w:proofErr w:type="gramEnd"/>
    </w:p>
    <w:p w14:paraId="0C3A37C9" w14:textId="19B46B82" w:rsidR="003C5735" w:rsidRPr="00FB603B" w:rsidRDefault="008C53AF" w:rsidP="00773138">
      <w:pPr>
        <w:pStyle w:val="VSLevel4"/>
        <w:keepLines w:val="0"/>
        <w:widowControl w:val="0"/>
        <w:rPr>
          <w:lang w:val="fr-CA"/>
        </w:rPr>
      </w:pPr>
      <w:r w:rsidRPr="00FB603B">
        <w:rPr>
          <w:lang w:val="fr-CA"/>
        </w:rPr>
        <w:t>Construire une section représentative de l'installation des blocs plénum absorbants, d'un minimum de 2400 mm (8 pieds) x hauteur de l'espace plénum typique, ou selon les directives du consultant.</w:t>
      </w:r>
    </w:p>
    <w:p w14:paraId="74283A7D" w14:textId="5119AB80" w:rsidR="001C5484" w:rsidRPr="00FB603B" w:rsidRDefault="001C5484" w:rsidP="00773138">
      <w:pPr>
        <w:pStyle w:val="VSLevel4"/>
        <w:keepLines w:val="0"/>
        <w:widowControl w:val="0"/>
        <w:rPr>
          <w:lang w:val="fr-CA"/>
        </w:rPr>
      </w:pPr>
      <w:r w:rsidRPr="00FB603B">
        <w:rPr>
          <w:lang w:val="fr-CA"/>
        </w:rPr>
        <w:t>Incluez des accessoires tels que des blocs de plénum cannelés pour le pont</w:t>
      </w:r>
      <w:r w:rsidR="009C7A13">
        <w:rPr>
          <w:lang w:val="fr-CA"/>
        </w:rPr>
        <w:t xml:space="preserve"> d’acier</w:t>
      </w:r>
      <w:r w:rsidRPr="00FB603B">
        <w:rPr>
          <w:lang w:val="fr-CA"/>
        </w:rPr>
        <w:t>, ainsi que diverses tailles de blocs pour démontrer la polyvalence du système, représentant une installation typique.</w:t>
      </w:r>
    </w:p>
    <w:p w14:paraId="087E93CF" w14:textId="09D7638D" w:rsidR="008C53AF" w:rsidRPr="00FB603B" w:rsidRDefault="008C53AF" w:rsidP="00773138">
      <w:pPr>
        <w:pStyle w:val="VSLevel4"/>
        <w:keepLines w:val="0"/>
        <w:widowControl w:val="0"/>
        <w:rPr>
          <w:lang w:val="fr-CA"/>
        </w:rPr>
      </w:pPr>
      <w:r w:rsidRPr="00FB603B">
        <w:rPr>
          <w:lang w:val="fr-CA"/>
        </w:rPr>
        <w:t>Utilisez les mêmes matériaux, outils et personnel d'installation prévus pour l'œuvre finale.</w:t>
      </w:r>
    </w:p>
    <w:p w14:paraId="71EB15A7" w14:textId="14E43D4F" w:rsidR="003C5735" w:rsidRPr="00FB603B" w:rsidRDefault="008C53AF" w:rsidP="00773138">
      <w:pPr>
        <w:pStyle w:val="VSLevel4"/>
        <w:keepLines w:val="0"/>
        <w:widowControl w:val="0"/>
        <w:rPr>
          <w:lang w:val="fr-CA"/>
        </w:rPr>
      </w:pPr>
      <w:r w:rsidRPr="00FB603B">
        <w:rPr>
          <w:lang w:val="fr-CA"/>
        </w:rPr>
        <w:t>Installez la maquette sur place, à un endroit approuvé par le consultant.</w:t>
      </w:r>
    </w:p>
    <w:p w14:paraId="15D336DB" w14:textId="77777777" w:rsidR="008C53AF" w:rsidRPr="00FB603B" w:rsidRDefault="008C53AF" w:rsidP="00773138">
      <w:pPr>
        <w:pStyle w:val="VSLevel3"/>
        <w:keepLines w:val="0"/>
        <w:widowControl w:val="0"/>
        <w:rPr>
          <w:lang w:val="fr-CA"/>
        </w:rPr>
      </w:pPr>
      <w:r w:rsidRPr="00FB603B">
        <w:rPr>
          <w:lang w:val="fr-CA"/>
        </w:rPr>
        <w:t xml:space="preserve">Fournir et documenter les modifications des détails de construction et des interfaces entre </w:t>
      </w:r>
      <w:r w:rsidRPr="00FB603B">
        <w:rPr>
          <w:lang w:val="fr-CA"/>
        </w:rPr>
        <w:lastRenderedPageBreak/>
        <w:t>composants et systèmes nécessaires pour séquencer correctement le travail, ou pour satisfaire les exigences de tests de performance.</w:t>
      </w:r>
    </w:p>
    <w:p w14:paraId="70C371FF" w14:textId="62EC1F70" w:rsidR="008C53AF" w:rsidRPr="00FB603B" w:rsidRDefault="008C53AF" w:rsidP="00773138">
      <w:pPr>
        <w:pStyle w:val="VSLevel4"/>
        <w:keepLines w:val="0"/>
        <w:widowControl w:val="0"/>
        <w:rPr>
          <w:lang w:val="fr-CA"/>
        </w:rPr>
      </w:pPr>
      <w:r w:rsidRPr="00FB603B">
        <w:rPr>
          <w:lang w:val="fr-CA"/>
        </w:rPr>
        <w:t>Obtenez l'approbation du consultant pour toutes les modifications avant de poursuivre les travaux.</w:t>
      </w:r>
    </w:p>
    <w:p w14:paraId="29FD98B7" w14:textId="4B6DD0F4" w:rsidR="00D16102" w:rsidRPr="00FB603B" w:rsidRDefault="00D16102" w:rsidP="003D4B0D">
      <w:pPr>
        <w:pStyle w:val="StandardSpecNote"/>
        <w:keepNext/>
        <w:keepLines/>
        <w:widowControl w:val="0"/>
        <w:suppressAutoHyphens/>
        <w:rPr>
          <w:lang w:val="fr-CA"/>
        </w:rPr>
      </w:pPr>
      <w:r w:rsidRPr="00FB603B">
        <w:rPr>
          <w:lang w:val="fr-CA"/>
        </w:rPr>
        <w:t xml:space="preserve"> REMARQUE</w:t>
      </w:r>
      <w:r w:rsidR="00F1306D">
        <w:rPr>
          <w:lang w:val="fr-CA"/>
        </w:rPr>
        <w:t xml:space="preserve"> DU</w:t>
      </w:r>
      <w:r w:rsidRPr="00FB603B">
        <w:rPr>
          <w:lang w:val="fr-CA"/>
        </w:rPr>
        <w:t xml:space="preserve"> SP</w:t>
      </w:r>
      <w:r w:rsidR="00F1306D">
        <w:rPr>
          <w:lang w:val="fr-CA"/>
        </w:rPr>
        <w:t>É</w:t>
      </w:r>
      <w:r w:rsidRPr="00FB603B">
        <w:rPr>
          <w:lang w:val="fr-CA"/>
        </w:rPr>
        <w:t>C</w:t>
      </w:r>
      <w:r w:rsidR="00F1306D">
        <w:rPr>
          <w:lang w:val="fr-CA"/>
        </w:rPr>
        <w:t>IFICATEUR</w:t>
      </w:r>
      <w:r w:rsidRPr="00FB603B">
        <w:rPr>
          <w:lang w:val="fr-CA"/>
        </w:rPr>
        <w:t xml:space="preserve"> : Si des maquettes sont requises pour le projet, conservez les sous-paragraphes suivants.</w:t>
      </w:r>
    </w:p>
    <w:p w14:paraId="12960953" w14:textId="77777777" w:rsidR="00783CE1" w:rsidRPr="00D04E18" w:rsidRDefault="00D16102" w:rsidP="00773138">
      <w:pPr>
        <w:pStyle w:val="VSLevel3"/>
        <w:keepLines w:val="0"/>
        <w:widowControl w:val="0"/>
      </w:pPr>
      <w:bookmarkStart w:id="2" w:name="_Hlk138517261"/>
      <w:r w:rsidRPr="00D04E18">
        <w:t xml:space="preserve">Réunion </w:t>
      </w:r>
      <w:proofErr w:type="spellStart"/>
      <w:r w:rsidRPr="00D04E18">
        <w:t>d'examen</w:t>
      </w:r>
      <w:proofErr w:type="spellEnd"/>
      <w:r w:rsidRPr="00D04E18">
        <w:t xml:space="preserve"> des </w:t>
      </w:r>
      <w:proofErr w:type="gramStart"/>
      <w:r w:rsidRPr="00D04E18">
        <w:t>maquettes :</w:t>
      </w:r>
      <w:proofErr w:type="gramEnd"/>
    </w:p>
    <w:p w14:paraId="26670744" w14:textId="513A2AB6" w:rsidR="007A6C7A" w:rsidRPr="00FB603B" w:rsidRDefault="007A6C7A" w:rsidP="00773138">
      <w:pPr>
        <w:pStyle w:val="StandardSpecNote"/>
        <w:widowControl w:val="0"/>
        <w:suppressAutoHyphens/>
        <w:rPr>
          <w:lang w:val="fr-CA"/>
        </w:rPr>
      </w:pPr>
      <w:r w:rsidRPr="00FB603B">
        <w:rPr>
          <w:lang w:val="fr-CA"/>
        </w:rPr>
        <w:t xml:space="preserve">REMARQUE </w:t>
      </w:r>
      <w:r w:rsidR="00F1306D">
        <w:rPr>
          <w:lang w:val="fr-CA"/>
        </w:rPr>
        <w:t xml:space="preserve">DU </w:t>
      </w:r>
      <w:r w:rsidRPr="00FB603B">
        <w:rPr>
          <w:lang w:val="fr-CA"/>
        </w:rPr>
        <w:t>SP</w:t>
      </w:r>
      <w:r w:rsidR="00F1306D">
        <w:rPr>
          <w:lang w:val="fr-CA"/>
        </w:rPr>
        <w:t>É</w:t>
      </w:r>
      <w:r w:rsidRPr="00FB603B">
        <w:rPr>
          <w:lang w:val="fr-CA"/>
        </w:rPr>
        <w:t>C</w:t>
      </w:r>
      <w:r w:rsidR="00F1306D">
        <w:rPr>
          <w:lang w:val="fr-CA"/>
        </w:rPr>
        <w:t>IFICATEUR</w:t>
      </w:r>
      <w:r w:rsidRPr="00FB603B">
        <w:rPr>
          <w:lang w:val="fr-CA"/>
        </w:rPr>
        <w:t xml:space="preserve"> : Modifiez le paragraphe suivant pour effectuer les sélections requises et supprimez les crochets indiqués ci-dessous.</w:t>
      </w:r>
    </w:p>
    <w:p w14:paraId="3403BB35" w14:textId="77777777" w:rsidR="005A1555" w:rsidRPr="00FB603B" w:rsidRDefault="005A1555" w:rsidP="004B7BB1">
      <w:pPr>
        <w:pStyle w:val="VSLevel4"/>
        <w:keepNext/>
        <w:widowControl w:val="0"/>
        <w:rPr>
          <w:lang w:val="fr-CA"/>
        </w:rPr>
      </w:pPr>
      <w:r w:rsidRPr="00FB603B">
        <w:rPr>
          <w:lang w:val="fr-CA"/>
        </w:rPr>
        <w:t>Planifier une réunion d'examen de type prototype conformément à [Division 01] [Section 01, 31, 19 Réunions de projet].</w:t>
      </w:r>
    </w:p>
    <w:p w14:paraId="0E31AD5C" w14:textId="77777777" w:rsidR="005A1555" w:rsidRPr="00FB603B" w:rsidRDefault="005A1555" w:rsidP="00773138">
      <w:pPr>
        <w:pStyle w:val="VSLevel4"/>
        <w:keepLines w:val="0"/>
        <w:widowControl w:val="0"/>
        <w:rPr>
          <w:lang w:val="fr-CA"/>
        </w:rPr>
      </w:pPr>
      <w:r w:rsidRPr="00FB603B">
        <w:rPr>
          <w:lang w:val="fr-CA"/>
        </w:rPr>
        <w:t>La participation de la réunion comprend [Entrepreneur], [Chef de construction], Consultant, et le [Sous-traitant] [Entrepreneur professionnel] responsable de l'installation, ainsi que le représentant technique du fabricant lorsque nécessaire.</w:t>
      </w:r>
    </w:p>
    <w:p w14:paraId="22D45261" w14:textId="77777777" w:rsidR="005A1555" w:rsidRPr="00FB603B" w:rsidRDefault="005A1555" w:rsidP="00773138">
      <w:pPr>
        <w:pStyle w:val="VSLevel4"/>
        <w:keepLines w:val="0"/>
        <w:widowControl w:val="0"/>
        <w:rPr>
          <w:lang w:val="fr-CA"/>
        </w:rPr>
      </w:pPr>
      <w:r w:rsidRPr="00FB603B">
        <w:rPr>
          <w:lang w:val="fr-CA"/>
        </w:rPr>
        <w:t>Informez le consultant et le représentant du fabricant au moins 72 heures avant la réunion d'examen.</w:t>
      </w:r>
    </w:p>
    <w:p w14:paraId="1ABE9FEB" w14:textId="6EE93423" w:rsidR="001B4479" w:rsidRPr="00FB603B" w:rsidRDefault="005A1555" w:rsidP="00773138">
      <w:pPr>
        <w:pStyle w:val="VSLevel4"/>
        <w:keepLines w:val="0"/>
        <w:widowControl w:val="0"/>
        <w:rPr>
          <w:lang w:val="fr-CA"/>
        </w:rPr>
      </w:pPr>
      <w:r w:rsidRPr="00FB603B">
        <w:rPr>
          <w:lang w:val="fr-CA"/>
        </w:rPr>
        <w:t xml:space="preserve">L'ordre du jour de la réunion de révision de la maquette comprend, sans s'y limiter, l'examen </w:t>
      </w:r>
      <w:r w:rsidR="00F1306D" w:rsidRPr="00FB603B">
        <w:rPr>
          <w:rFonts w:cs="Arial"/>
          <w:lang w:val="fr-CA"/>
        </w:rPr>
        <w:t xml:space="preserve">du </w:t>
      </w:r>
      <w:r w:rsidR="00F1306D" w:rsidRPr="00FB603B">
        <w:rPr>
          <w:lang w:val="fr-CA"/>
        </w:rPr>
        <w:t>placement</w:t>
      </w:r>
      <w:r w:rsidR="00F17781" w:rsidRPr="00FB603B">
        <w:rPr>
          <w:lang w:val="fr-CA"/>
        </w:rPr>
        <w:t xml:space="preserve"> des blocs </w:t>
      </w:r>
      <w:r w:rsidR="00F1306D">
        <w:rPr>
          <w:lang w:val="fr-CA"/>
        </w:rPr>
        <w:t xml:space="preserve">de </w:t>
      </w:r>
      <w:r w:rsidR="00F17781" w:rsidRPr="00FB603B">
        <w:rPr>
          <w:lang w:val="fr-CA"/>
        </w:rPr>
        <w:t>plénum a</w:t>
      </w:r>
      <w:r w:rsidR="00F1306D">
        <w:rPr>
          <w:lang w:val="fr-CA"/>
        </w:rPr>
        <w:t>coustique</w:t>
      </w:r>
      <w:r w:rsidR="001B4479" w:rsidRPr="00FB603B">
        <w:rPr>
          <w:rFonts w:cs="Arial"/>
          <w:lang w:val="fr-CA"/>
        </w:rPr>
        <w:t>, de la continuité et des conditions d'interface relatives aux assemblages et services adjacents.</w:t>
      </w:r>
    </w:p>
    <w:p w14:paraId="68090472" w14:textId="77777777" w:rsidR="005A1555" w:rsidRPr="00FB603B" w:rsidRDefault="005A1555" w:rsidP="00773138">
      <w:pPr>
        <w:pStyle w:val="VSLevel4"/>
        <w:keepLines w:val="0"/>
        <w:widowControl w:val="0"/>
        <w:rPr>
          <w:lang w:val="fr-CA"/>
        </w:rPr>
      </w:pPr>
      <w:r w:rsidRPr="00FB603B">
        <w:rPr>
          <w:lang w:val="fr-CA"/>
        </w:rPr>
        <w:t>Consignez tous les résultats des réunions et les mesures correctives convenues.</w:t>
      </w:r>
    </w:p>
    <w:p w14:paraId="3CFC73E3" w14:textId="0267262A" w:rsidR="005A1555" w:rsidRDefault="00071419" w:rsidP="00773138">
      <w:pPr>
        <w:pStyle w:val="VSLevel3"/>
        <w:keepLines w:val="0"/>
        <w:widowControl w:val="0"/>
      </w:pPr>
      <w:r w:rsidRPr="00A009A9">
        <w:t>Acceptation:</w:t>
      </w:r>
    </w:p>
    <w:p w14:paraId="3BF6A993" w14:textId="77777777" w:rsidR="005A1555" w:rsidRPr="00FB603B" w:rsidRDefault="005A1555" w:rsidP="00773138">
      <w:pPr>
        <w:pStyle w:val="VSLevel4"/>
        <w:keepLines w:val="0"/>
        <w:widowControl w:val="0"/>
        <w:rPr>
          <w:lang w:val="fr-CA"/>
        </w:rPr>
      </w:pPr>
      <w:r w:rsidRPr="00FB603B">
        <w:rPr>
          <w:lang w:val="fr-CA"/>
        </w:rPr>
        <w:t>La maquette doit être examinée et acceptée par le consultant avant le début de l'installation générale.</w:t>
      </w:r>
    </w:p>
    <w:p w14:paraId="00D44BA4" w14:textId="20FA0425" w:rsidR="005A1555" w:rsidRPr="00FB603B" w:rsidRDefault="005A1555" w:rsidP="00773138">
      <w:pPr>
        <w:pStyle w:val="VSLevel4"/>
        <w:keepLines w:val="0"/>
        <w:widowControl w:val="0"/>
        <w:rPr>
          <w:lang w:val="fr-CA"/>
        </w:rPr>
      </w:pPr>
      <w:r w:rsidRPr="00FB603B">
        <w:rPr>
          <w:lang w:val="fr-CA"/>
        </w:rPr>
        <w:t>La maquette acceptée établira le standard de qualité des matériaux et de la main-d'œuvre pour la durée du projet.</w:t>
      </w:r>
    </w:p>
    <w:p w14:paraId="6B6680E2" w14:textId="77777777" w:rsidR="005A1555" w:rsidRPr="00FB603B" w:rsidRDefault="005A1555" w:rsidP="00773138">
      <w:pPr>
        <w:pStyle w:val="VSLevel4"/>
        <w:keepLines w:val="0"/>
        <w:widowControl w:val="0"/>
        <w:rPr>
          <w:lang w:val="fr-CA"/>
        </w:rPr>
      </w:pPr>
      <w:r w:rsidRPr="00FB603B">
        <w:rPr>
          <w:lang w:val="fr-CA"/>
        </w:rPr>
        <w:t>Ne procédez pas à l'installation générale tant que l'acceptation écrite de la maquette n'a pas été reçue.</w:t>
      </w:r>
    </w:p>
    <w:p w14:paraId="7A326F5B" w14:textId="566B41AE" w:rsidR="005A1555" w:rsidRPr="00FB603B" w:rsidRDefault="005A1555" w:rsidP="00773138">
      <w:pPr>
        <w:pStyle w:val="VSLevel4"/>
        <w:keepLines w:val="0"/>
        <w:widowControl w:val="0"/>
        <w:rPr>
          <w:lang w:val="fr-CA"/>
        </w:rPr>
      </w:pPr>
      <w:r w:rsidRPr="00FB603B">
        <w:rPr>
          <w:lang w:val="fr-CA"/>
        </w:rPr>
        <w:t>Les maquettes approuvées peuvent rester dans le cadre du travail achevé si elles sont placées dans un poste permanent et acceptable et approuvées par le consultant.</w:t>
      </w:r>
    </w:p>
    <w:bookmarkEnd w:id="2"/>
    <w:p w14:paraId="47DA8793" w14:textId="13D87AF0" w:rsidR="ABFFABFF" w:rsidRPr="008773BB" w:rsidRDefault="ABFFABFF" w:rsidP="00773138">
      <w:pPr>
        <w:pStyle w:val="VSLevel2"/>
        <w:keepNext w:val="0"/>
        <w:widowControl w:val="0"/>
      </w:pPr>
      <w:r w:rsidRPr="008773BB">
        <w:t>LIVRAISON, STOCKAGE, MANIPULATION et protection</w:t>
      </w:r>
    </w:p>
    <w:p w14:paraId="74E4D45F" w14:textId="4779BC5C" w:rsidR="0033584B" w:rsidRPr="00FB603B" w:rsidRDefault="005C382A" w:rsidP="00773138">
      <w:pPr>
        <w:pStyle w:val="SPECNOTE0"/>
        <w:keepNext w:val="0"/>
        <w:keepLines w:val="0"/>
        <w:suppressAutoHyphens/>
        <w:rPr>
          <w:lang w:val="fr-CA"/>
        </w:rPr>
      </w:pPr>
      <w:r w:rsidRPr="00FB603B">
        <w:rPr>
          <w:lang w:val="fr-CA"/>
        </w:rPr>
        <w:t xml:space="preserve">REMARQUE </w:t>
      </w:r>
      <w:r w:rsidR="00F1306D">
        <w:rPr>
          <w:lang w:val="fr-CA"/>
        </w:rPr>
        <w:t xml:space="preserve">DU </w:t>
      </w:r>
      <w:r w:rsidRPr="00FB603B">
        <w:rPr>
          <w:lang w:val="fr-CA"/>
        </w:rPr>
        <w:t>SP</w:t>
      </w:r>
      <w:r w:rsidR="00F1306D">
        <w:rPr>
          <w:lang w:val="fr-CA"/>
        </w:rPr>
        <w:t>É</w:t>
      </w:r>
      <w:r w:rsidRPr="00FB603B">
        <w:rPr>
          <w:lang w:val="fr-CA"/>
        </w:rPr>
        <w:t>C</w:t>
      </w:r>
      <w:r w:rsidR="00F1306D">
        <w:rPr>
          <w:lang w:val="fr-CA"/>
        </w:rPr>
        <w:t>IFICATEUR</w:t>
      </w:r>
      <w:r w:rsidRPr="00FB603B">
        <w:rPr>
          <w:lang w:val="fr-CA"/>
        </w:rPr>
        <w:t xml:space="preserve"> : Modifiez cet article pour refléter les pratiques de manipulation et de protection spécifiques au fabricant. Assurez-vous que toutes les dispositions de stockage et de livraison sont conformes à la documentation du fabricant et aux conditions environnementales locales.</w:t>
      </w:r>
    </w:p>
    <w:p w14:paraId="4B719D13" w14:textId="49C70062" w:rsidR="00CB751B" w:rsidRPr="00FB603B" w:rsidRDefault="0033584B" w:rsidP="00773138">
      <w:pPr>
        <w:pStyle w:val="SPECNOTE0"/>
        <w:keepNext w:val="0"/>
        <w:keepLines w:val="0"/>
        <w:suppressAutoHyphens/>
        <w:rPr>
          <w:lang w:val="fr-CA"/>
        </w:rPr>
      </w:pPr>
      <w:r w:rsidRPr="00FB603B">
        <w:rPr>
          <w:lang w:val="fr-CA"/>
        </w:rPr>
        <w:t xml:space="preserve"> REMARQUE</w:t>
      </w:r>
      <w:r w:rsidR="00F1306D">
        <w:rPr>
          <w:lang w:val="fr-CA"/>
        </w:rPr>
        <w:t xml:space="preserve"> DU</w:t>
      </w:r>
      <w:r w:rsidRPr="00FB603B">
        <w:rPr>
          <w:lang w:val="fr-CA"/>
        </w:rPr>
        <w:t xml:space="preserve"> SP</w:t>
      </w:r>
      <w:r w:rsidR="00F1306D">
        <w:rPr>
          <w:lang w:val="fr-CA"/>
        </w:rPr>
        <w:t>É</w:t>
      </w:r>
      <w:r w:rsidRPr="00FB603B">
        <w:rPr>
          <w:lang w:val="fr-CA"/>
        </w:rPr>
        <w:t>C</w:t>
      </w:r>
      <w:r w:rsidR="00F1306D">
        <w:rPr>
          <w:lang w:val="fr-CA"/>
        </w:rPr>
        <w:t>IFICATEUR</w:t>
      </w:r>
      <w:r w:rsidRPr="00FB603B">
        <w:rPr>
          <w:lang w:val="fr-CA"/>
        </w:rPr>
        <w:t xml:space="preserve"> : Supprimez ou modifiez les clauses lorsque cela ne s'applique pas à ce projet.</w:t>
      </w:r>
    </w:p>
    <w:p w14:paraId="0319D4CD" w14:textId="10D80CD9" w:rsidR="0099407E" w:rsidRPr="00FB603B" w:rsidRDefault="00BB1CEE" w:rsidP="00773138">
      <w:pPr>
        <w:pStyle w:val="VSLevel3"/>
        <w:keepLines w:val="0"/>
        <w:widowControl w:val="0"/>
        <w:rPr>
          <w:lang w:val="fr-CA"/>
        </w:rPr>
      </w:pPr>
      <w:r w:rsidRPr="00FB603B">
        <w:rPr>
          <w:lang w:val="fr-CA"/>
        </w:rPr>
        <w:t>Respectez les exigences d'emballage, d'expédition et de manutention recommandées par le fabricant.</w:t>
      </w:r>
    </w:p>
    <w:p w14:paraId="4B5CEC8E" w14:textId="78FFEE29" w:rsidR="00BB1CEE" w:rsidRPr="00FB603B" w:rsidRDefault="00BB1CEE" w:rsidP="00773138">
      <w:pPr>
        <w:pStyle w:val="VSLevel3"/>
        <w:keepLines w:val="0"/>
        <w:widowControl w:val="0"/>
        <w:rPr>
          <w:lang w:val="fr-CA"/>
        </w:rPr>
      </w:pPr>
      <w:r w:rsidRPr="00FB603B">
        <w:rPr>
          <w:lang w:val="fr-CA"/>
        </w:rPr>
        <w:t xml:space="preserve">Coordonnez les livraisons pour respecter le calendrier de construction et organisez à l'avance un stockage hors sol, sous couvert. Ne chargez aucune zone au-delà des limites de </w:t>
      </w:r>
      <w:r w:rsidRPr="00FB603B">
        <w:rPr>
          <w:lang w:val="fr-CA"/>
        </w:rPr>
        <w:lastRenderedPageBreak/>
        <w:t>conception.</w:t>
      </w:r>
    </w:p>
    <w:p w14:paraId="46EBED9C" w14:textId="309DE79B" w:rsidR="00BB1CEE" w:rsidRPr="00FB603B" w:rsidRDefault="00BB1CEE" w:rsidP="00773138">
      <w:pPr>
        <w:pStyle w:val="VSLevel3"/>
        <w:keepLines w:val="0"/>
        <w:widowControl w:val="0"/>
        <w:rPr>
          <w:lang w:val="fr-CA"/>
        </w:rPr>
      </w:pPr>
      <w:r w:rsidRPr="00FB603B">
        <w:rPr>
          <w:lang w:val="fr-CA"/>
        </w:rPr>
        <w:t xml:space="preserve">Les matériaux doivent être soigneusement vérifiés, déchargés, stockés et manipulés pour éviter tout dommage. </w:t>
      </w:r>
    </w:p>
    <w:p w14:paraId="225A50CD" w14:textId="4A98538C" w:rsidR="00B40DD7" w:rsidRPr="00FB603B" w:rsidRDefault="005C382A" w:rsidP="00773138">
      <w:pPr>
        <w:pStyle w:val="SPECNOTE0"/>
        <w:keepNext w:val="0"/>
        <w:keepLines w:val="0"/>
        <w:suppressAutoHyphens/>
        <w:rPr>
          <w:lang w:val="fr-CA"/>
        </w:rPr>
      </w:pPr>
      <w:r w:rsidRPr="00FB603B">
        <w:rPr>
          <w:lang w:val="fr-CA"/>
        </w:rPr>
        <w:t xml:space="preserve">REMARQUE </w:t>
      </w:r>
      <w:r w:rsidR="00F1306D">
        <w:rPr>
          <w:lang w:val="fr-CA"/>
        </w:rPr>
        <w:t xml:space="preserve">DU </w:t>
      </w:r>
      <w:r w:rsidRPr="00FB603B">
        <w:rPr>
          <w:lang w:val="fr-CA"/>
        </w:rPr>
        <w:t>SP</w:t>
      </w:r>
      <w:r w:rsidR="00F1306D">
        <w:rPr>
          <w:lang w:val="fr-CA"/>
        </w:rPr>
        <w:t>È</w:t>
      </w:r>
      <w:r w:rsidRPr="00FB603B">
        <w:rPr>
          <w:lang w:val="fr-CA"/>
        </w:rPr>
        <w:t>C</w:t>
      </w:r>
      <w:r w:rsidR="00F1306D">
        <w:rPr>
          <w:lang w:val="fr-CA"/>
        </w:rPr>
        <w:t>IFICATEUR</w:t>
      </w:r>
      <w:r w:rsidRPr="00FB603B">
        <w:rPr>
          <w:lang w:val="fr-CA"/>
        </w:rPr>
        <w:t xml:space="preserve"> : Lorsque le stockage sur site est limité ou que l'exposition environnementale ne peut pas être contrôlée, spécifiez la séquence de livraison ou les procédures juste-à-temps pour minimiser la durée de stockage.</w:t>
      </w:r>
    </w:p>
    <w:p w14:paraId="2282D7A3" w14:textId="77777777" w:rsidR="00B40DD7" w:rsidRPr="00FB603B" w:rsidRDefault="00B40DD7" w:rsidP="00773138">
      <w:pPr>
        <w:pStyle w:val="VSLevel3"/>
        <w:keepLines w:val="0"/>
        <w:widowControl w:val="0"/>
        <w:rPr>
          <w:lang w:val="fr-CA"/>
        </w:rPr>
      </w:pPr>
      <w:r w:rsidRPr="00FB603B">
        <w:rPr>
          <w:lang w:val="fr-CA"/>
        </w:rPr>
        <w:t>Livrer, stocker et manipuler les matériaux conformément aux instructions écrites du fabricant.</w:t>
      </w:r>
    </w:p>
    <w:p w14:paraId="1097455C" w14:textId="77777777" w:rsidR="00B40DD7" w:rsidRPr="00FB603B" w:rsidRDefault="00B40DD7" w:rsidP="00773138">
      <w:pPr>
        <w:pStyle w:val="VSLevel3"/>
        <w:keepLines w:val="0"/>
        <w:widowControl w:val="0"/>
        <w:rPr>
          <w:lang w:val="fr-CA"/>
        </w:rPr>
      </w:pPr>
      <w:r w:rsidRPr="00FB603B">
        <w:rPr>
          <w:lang w:val="fr-CA"/>
        </w:rPr>
        <w:t>Conservez les matériaux dans un emballage d'origine, non ouvert, avec les étiquettes intactes jusqu'au moment de l'utilisation.</w:t>
      </w:r>
    </w:p>
    <w:p w14:paraId="164C964B" w14:textId="77777777" w:rsidR="00B40DD7" w:rsidRPr="00FB603B" w:rsidRDefault="00B40DD7" w:rsidP="00773138">
      <w:pPr>
        <w:pStyle w:val="VSLevel3"/>
        <w:keepLines w:val="0"/>
        <w:widowControl w:val="0"/>
        <w:rPr>
          <w:lang w:val="fr-CA"/>
        </w:rPr>
      </w:pPr>
      <w:r w:rsidRPr="00FB603B">
        <w:rPr>
          <w:lang w:val="fr-CA"/>
        </w:rPr>
        <w:t>Protégez les matériaux de l'exposition à l'humidité, à la lumière directe du soleil, aux extrêmes de température et aux dommages physiques lors du transport, du stockage et de l'installation.</w:t>
      </w:r>
    </w:p>
    <w:p w14:paraId="132E73BF" w14:textId="77777777" w:rsidR="00B40DD7" w:rsidRPr="00FB603B" w:rsidRDefault="00B40DD7" w:rsidP="00773138">
      <w:pPr>
        <w:pStyle w:val="VSLevel3"/>
        <w:keepLines w:val="0"/>
        <w:widowControl w:val="0"/>
        <w:rPr>
          <w:lang w:val="fr-CA"/>
        </w:rPr>
      </w:pPr>
      <w:r w:rsidRPr="00FB603B">
        <w:rPr>
          <w:lang w:val="fr-CA"/>
        </w:rPr>
        <w:t>Maintenez les conditions ambiantes, y compris la température et l'humidité, dans les limites recommandées par le fabricant en permanence avant l'installation.</w:t>
      </w:r>
    </w:p>
    <w:p w14:paraId="781B1836" w14:textId="77777777" w:rsidR="00B40DD7" w:rsidRPr="00FB603B" w:rsidRDefault="00B40DD7" w:rsidP="004B7BB1">
      <w:pPr>
        <w:pStyle w:val="VSLevel3"/>
        <w:keepNext/>
        <w:widowControl w:val="0"/>
        <w:rPr>
          <w:lang w:val="fr-CA"/>
        </w:rPr>
      </w:pPr>
      <w:r w:rsidRPr="00FB603B">
        <w:rPr>
          <w:lang w:val="fr-CA"/>
        </w:rPr>
        <w:t>Empiler et stocker les matériaux de manière stable et nivelée afin d'éviter la déformation, la déformation ou la contamination.</w:t>
      </w:r>
    </w:p>
    <w:p w14:paraId="427CC7CD" w14:textId="77777777" w:rsidR="00B40DD7" w:rsidRPr="00FB603B" w:rsidRDefault="00B40DD7" w:rsidP="00773138">
      <w:pPr>
        <w:pStyle w:val="VSLevel3"/>
        <w:keepLines w:val="0"/>
        <w:widowControl w:val="0"/>
        <w:rPr>
          <w:lang w:val="fr-CA"/>
        </w:rPr>
      </w:pPr>
      <w:r w:rsidRPr="00FB603B">
        <w:rPr>
          <w:lang w:val="fr-CA"/>
        </w:rPr>
        <w:t>Éloignez les matériaux des surfaces ou des conditions pouvant provoquer des taches, de la corrosion ou de la détérioration.</w:t>
      </w:r>
    </w:p>
    <w:p w14:paraId="4809EACC" w14:textId="77777777" w:rsidR="00B40DD7" w:rsidRPr="00FB603B" w:rsidRDefault="00B40DD7" w:rsidP="00773138">
      <w:pPr>
        <w:pStyle w:val="VSLevel3"/>
        <w:keepLines w:val="0"/>
        <w:widowControl w:val="0"/>
        <w:rPr>
          <w:lang w:val="fr-CA"/>
        </w:rPr>
      </w:pPr>
      <w:r w:rsidRPr="00FB603B">
        <w:rPr>
          <w:lang w:val="fr-CA"/>
        </w:rPr>
        <w:t>Inspectez les matériaux lors de la livraison pour détecter des défauts, des dommages ou des contaminations. Retirez et remplacez les matériaux qui ne respectent pas les exigences du cahier des charges.</w:t>
      </w:r>
    </w:p>
    <w:p w14:paraId="3F818075" w14:textId="77777777" w:rsidR="00B40DD7" w:rsidRPr="00FB603B" w:rsidRDefault="00B40DD7" w:rsidP="00773138">
      <w:pPr>
        <w:pStyle w:val="VSLevel3"/>
        <w:keepLines w:val="0"/>
        <w:widowControl w:val="0"/>
        <w:rPr>
          <w:lang w:val="fr-CA"/>
        </w:rPr>
      </w:pPr>
      <w:r w:rsidRPr="00FB603B">
        <w:rPr>
          <w:lang w:val="fr-CA"/>
        </w:rPr>
        <w:t>Veillez à ce que les protections soient respirantes lorsque nécessaire afin d'éviter la condensation ou le piégeage de l'humidité.</w:t>
      </w:r>
    </w:p>
    <w:p w14:paraId="6629D501" w14:textId="77777777" w:rsidR="00B40DD7" w:rsidRPr="00FB603B" w:rsidRDefault="00B40DD7" w:rsidP="00773138">
      <w:pPr>
        <w:pStyle w:val="VSLevel3"/>
        <w:keepLines w:val="0"/>
        <w:widowControl w:val="0"/>
        <w:rPr>
          <w:lang w:val="fr-CA"/>
        </w:rPr>
      </w:pPr>
      <w:r w:rsidRPr="00FB603B">
        <w:rPr>
          <w:lang w:val="fr-CA"/>
        </w:rPr>
        <w:t>Coordonnez les emplacements de stockage et l'accès avec d'autres métiers pour éviter les interférences ou les dommages accidentels.</w:t>
      </w:r>
    </w:p>
    <w:p w14:paraId="15D8F8B8" w14:textId="77777777" w:rsidR="003722D5" w:rsidRDefault="003722D5" w:rsidP="00773138">
      <w:pPr>
        <w:pStyle w:val="VSLevel2"/>
        <w:keepNext w:val="0"/>
        <w:widowControl w:val="0"/>
      </w:pPr>
      <w:bookmarkStart w:id="3" w:name="_Hlk187054697"/>
      <w:r>
        <w:t>Conditions du terrain</w:t>
      </w:r>
    </w:p>
    <w:p w14:paraId="0E390BE6" w14:textId="4E1CE648" w:rsidR="002A7928" w:rsidRPr="00FB603B" w:rsidRDefault="005C382A" w:rsidP="00773138">
      <w:pPr>
        <w:pStyle w:val="SPECNOTE0"/>
        <w:keepNext w:val="0"/>
        <w:keepLines w:val="0"/>
        <w:suppressAutoHyphens/>
        <w:rPr>
          <w:lang w:val="fr-CA"/>
        </w:rPr>
      </w:pPr>
      <w:r w:rsidRPr="00FB603B">
        <w:rPr>
          <w:lang w:val="fr-CA"/>
        </w:rPr>
        <w:t xml:space="preserve">NOTE </w:t>
      </w:r>
      <w:r w:rsidR="00F1306D">
        <w:rPr>
          <w:lang w:val="fr-CA"/>
        </w:rPr>
        <w:t xml:space="preserve">DU </w:t>
      </w:r>
      <w:r w:rsidRPr="00FB603B">
        <w:rPr>
          <w:lang w:val="fr-CA"/>
        </w:rPr>
        <w:t>SP</w:t>
      </w:r>
      <w:r w:rsidR="00F1306D">
        <w:rPr>
          <w:lang w:val="fr-CA"/>
        </w:rPr>
        <w:t>É</w:t>
      </w:r>
      <w:r w:rsidRPr="00FB603B">
        <w:rPr>
          <w:lang w:val="fr-CA"/>
        </w:rPr>
        <w:t>C</w:t>
      </w:r>
      <w:r w:rsidR="00F1306D">
        <w:rPr>
          <w:lang w:val="fr-CA"/>
        </w:rPr>
        <w:t>IFICATEUR</w:t>
      </w:r>
      <w:r w:rsidRPr="00FB603B">
        <w:rPr>
          <w:lang w:val="fr-CA"/>
        </w:rPr>
        <w:t xml:space="preserve"> : Examinez la littérature du fabricant pour les limitations environnementales avant de modifier cet article pour connaître la température, l'humidité et les conditions du substrat recommandées par le fabricant.</w:t>
      </w:r>
    </w:p>
    <w:p w14:paraId="671217A8" w14:textId="45BB4028" w:rsidR="003722D5" w:rsidRPr="00FB603B" w:rsidRDefault="002A7928" w:rsidP="00773138">
      <w:pPr>
        <w:pStyle w:val="SPECNOTE0"/>
        <w:keepNext w:val="0"/>
        <w:keepLines w:val="0"/>
        <w:suppressAutoHyphens/>
        <w:rPr>
          <w:lang w:val="fr-CA"/>
        </w:rPr>
      </w:pPr>
      <w:r w:rsidRPr="00FB603B">
        <w:rPr>
          <w:lang w:val="fr-CA"/>
        </w:rPr>
        <w:t>REMARQUE SPÉCIALE : Modifier les sous-paragraphes pour refléter les conditions climatiques spécifiques au projet et la séquence de construction lorsque cela est nécessaire.</w:t>
      </w:r>
    </w:p>
    <w:p w14:paraId="3C228251" w14:textId="175020A8" w:rsidR="003722D5" w:rsidRPr="00FB603B" w:rsidRDefault="003722D5" w:rsidP="00773138">
      <w:pPr>
        <w:pStyle w:val="VSLevel3"/>
        <w:keepLines w:val="0"/>
        <w:widowControl w:val="0"/>
        <w:rPr>
          <w:lang w:val="fr-CA"/>
        </w:rPr>
      </w:pPr>
      <w:r w:rsidRPr="00FB603B">
        <w:rPr>
          <w:lang w:val="fr-CA"/>
        </w:rPr>
        <w:t>Conditions du site et mesures :</w:t>
      </w:r>
    </w:p>
    <w:p w14:paraId="6F664D78" w14:textId="172FFDB1" w:rsidR="003F6B33" w:rsidRPr="00FB603B" w:rsidRDefault="003F6B33" w:rsidP="00773138">
      <w:pPr>
        <w:pStyle w:val="VSLevel4"/>
        <w:keepLines w:val="0"/>
        <w:widowControl w:val="0"/>
        <w:rPr>
          <w:lang w:val="fr-CA"/>
        </w:rPr>
      </w:pPr>
      <w:r w:rsidRPr="00FB603B">
        <w:rPr>
          <w:rFonts w:cs="Arial"/>
          <w:lang w:val="fr-CA"/>
        </w:rPr>
        <w:t xml:space="preserve">Vérifiez les conditions du champ et les dimensions influençant la disposition des blocs de plénum </w:t>
      </w:r>
      <w:r w:rsidR="00F1306D">
        <w:rPr>
          <w:rFonts w:cs="Arial"/>
          <w:lang w:val="fr-CA"/>
        </w:rPr>
        <w:t xml:space="preserve">acoustique </w:t>
      </w:r>
      <w:r w:rsidRPr="00FB603B">
        <w:rPr>
          <w:rFonts w:cs="Arial"/>
          <w:lang w:val="fr-CA"/>
        </w:rPr>
        <w:t>avant l'installation.</w:t>
      </w:r>
    </w:p>
    <w:p w14:paraId="7F334F5A" w14:textId="2F469B99" w:rsidR="003F6B33" w:rsidRPr="00FB603B" w:rsidRDefault="003F6B33" w:rsidP="00773138">
      <w:pPr>
        <w:pStyle w:val="VSLevel4"/>
        <w:keepLines w:val="0"/>
        <w:widowControl w:val="0"/>
        <w:rPr>
          <w:lang w:val="fr-CA"/>
        </w:rPr>
      </w:pPr>
      <w:r w:rsidRPr="00FB603B">
        <w:rPr>
          <w:rFonts w:cs="Arial"/>
          <w:lang w:val="fr-CA"/>
        </w:rPr>
        <w:t xml:space="preserve">Confirmez que les espaces plénum sont exempts d'obstacles qui empêcheraient le placement ou la continuité du système de blocs </w:t>
      </w:r>
      <w:r w:rsidR="00EF14AF">
        <w:rPr>
          <w:rFonts w:cs="Arial"/>
          <w:lang w:val="fr-CA"/>
        </w:rPr>
        <w:t>de plénum acoustique.</w:t>
      </w:r>
    </w:p>
    <w:p w14:paraId="0E200938" w14:textId="213026B0" w:rsidR="00BA3914" w:rsidRPr="00FB603B" w:rsidRDefault="00BA3914" w:rsidP="00D626B8">
      <w:pPr>
        <w:pStyle w:val="VSLevel4"/>
        <w:keepLines w:val="0"/>
        <w:widowControl w:val="0"/>
        <w:rPr>
          <w:lang w:val="fr-CA"/>
        </w:rPr>
      </w:pPr>
      <w:r w:rsidRPr="00FB603B">
        <w:rPr>
          <w:lang w:val="fr-CA"/>
        </w:rPr>
        <w:t>Confirmez que les boîtes lumineuses, luminaires ou autres dispositifs générateurs de chaleur situés dans le trajet prévu des blocs plénum absorbants ont été identifiés, retirés et déplacés à l'extérieur de la zone d'installation avant la mise en place du système.</w:t>
      </w:r>
    </w:p>
    <w:p w14:paraId="161FA1B8" w14:textId="3441A3E5" w:rsidR="003F6B33" w:rsidRPr="00FB603B" w:rsidRDefault="003F6B33" w:rsidP="00D626B8">
      <w:pPr>
        <w:pStyle w:val="VSLevel4"/>
        <w:keepLines w:val="0"/>
        <w:widowControl w:val="0"/>
        <w:rPr>
          <w:lang w:val="fr-CA"/>
        </w:rPr>
      </w:pPr>
      <w:r w:rsidRPr="00FB603B">
        <w:rPr>
          <w:rFonts w:cs="Arial"/>
          <w:lang w:val="fr-CA"/>
        </w:rPr>
        <w:lastRenderedPageBreak/>
        <w:t>Confirmez que les conditions sur le terrain sont adaptées à la réception du système avant le début de l'installation.</w:t>
      </w:r>
    </w:p>
    <w:p w14:paraId="57333588" w14:textId="277CE1D3" w:rsidR="003722D5" w:rsidRDefault="003722D5" w:rsidP="00773138">
      <w:pPr>
        <w:pStyle w:val="VSLevel3"/>
        <w:keepLines w:val="0"/>
        <w:widowControl w:val="0"/>
        <w:rPr>
          <w:lang w:val="en-CA"/>
        </w:rPr>
      </w:pPr>
      <w:r w:rsidRPr="007A6C7A">
        <w:t xml:space="preserve">Dimensions </w:t>
      </w:r>
      <w:proofErr w:type="spellStart"/>
      <w:r w:rsidR="00EF14AF" w:rsidRPr="007A6C7A">
        <w:t>établies</w:t>
      </w:r>
      <w:proofErr w:type="spellEnd"/>
      <w:r w:rsidR="00EF14AF" w:rsidRPr="007A6C7A">
        <w:t>:</w:t>
      </w:r>
    </w:p>
    <w:p w14:paraId="3743CE76" w14:textId="2186F438" w:rsidR="003F6B33" w:rsidRPr="00FB603B" w:rsidRDefault="003F6B33" w:rsidP="00773138">
      <w:pPr>
        <w:pStyle w:val="SPECNOTE0"/>
        <w:keepNext w:val="0"/>
        <w:keepLines w:val="0"/>
        <w:suppressAutoHyphens/>
        <w:rPr>
          <w:lang w:val="fr-CA"/>
        </w:rPr>
      </w:pPr>
      <w:r w:rsidRPr="00FB603B">
        <w:rPr>
          <w:lang w:val="fr-CA"/>
        </w:rPr>
        <w:t>REMARQUE</w:t>
      </w:r>
      <w:r w:rsidR="00EF14AF">
        <w:rPr>
          <w:lang w:val="fr-CA"/>
        </w:rPr>
        <w:t xml:space="preserve"> DU</w:t>
      </w:r>
      <w:r w:rsidRPr="00FB603B">
        <w:rPr>
          <w:lang w:val="fr-CA"/>
        </w:rPr>
        <w:t xml:space="preserve"> SP</w:t>
      </w:r>
      <w:r w:rsidR="00EF14AF">
        <w:rPr>
          <w:lang w:val="fr-CA"/>
        </w:rPr>
        <w:t>É</w:t>
      </w:r>
      <w:r w:rsidRPr="00FB603B">
        <w:rPr>
          <w:lang w:val="fr-CA"/>
        </w:rPr>
        <w:t>C</w:t>
      </w:r>
      <w:r w:rsidR="00EF14AF">
        <w:rPr>
          <w:lang w:val="fr-CA"/>
        </w:rPr>
        <w:t>IFICATEUR</w:t>
      </w:r>
      <w:r w:rsidRPr="00FB603B">
        <w:rPr>
          <w:lang w:val="fr-CA"/>
        </w:rPr>
        <w:t xml:space="preserve"> : Modifiez le sous-paragraphe suivant pour refléter les conditions spécifiques au projet et supprimez toutes les options qui ne s'appliquent pas.</w:t>
      </w:r>
    </w:p>
    <w:p w14:paraId="1A804995" w14:textId="5F541202" w:rsidR="003F6B33" w:rsidRPr="00FB603B" w:rsidRDefault="003F6B33" w:rsidP="00773138">
      <w:pPr>
        <w:pStyle w:val="VSLevel4"/>
        <w:keepLines w:val="0"/>
        <w:widowControl w:val="0"/>
        <w:rPr>
          <w:lang w:val="fr-CA"/>
        </w:rPr>
      </w:pPr>
      <w:r w:rsidRPr="00FB603B">
        <w:rPr>
          <w:rFonts w:cs="Arial"/>
          <w:lang w:val="fr-CA"/>
        </w:rPr>
        <w:t>Vérifiez que [les systèmes de plafond], [démontables] [cloisons], [planchers d'accès surélevés] et autres assemblages adjacents affectant les dimensions du plénum sont installés et placés conformément aux plans approuvés.</w:t>
      </w:r>
    </w:p>
    <w:p w14:paraId="265A9E6A" w14:textId="47F8E896" w:rsidR="003F6B33" w:rsidRPr="00FB603B" w:rsidRDefault="003F6B33" w:rsidP="00773138">
      <w:pPr>
        <w:pStyle w:val="VSLevel4"/>
        <w:keepLines w:val="0"/>
        <w:widowControl w:val="0"/>
        <w:rPr>
          <w:lang w:val="fr-CA"/>
        </w:rPr>
      </w:pPr>
      <w:r w:rsidRPr="00FB603B">
        <w:rPr>
          <w:rFonts w:cs="Arial"/>
          <w:lang w:val="fr-CA"/>
        </w:rPr>
        <w:t>Vérifiez que les profondeurs et les espaces établis du plénum sont cohérents dans toute la zone d'installation pour s'adapter à la configuration prévue du système.</w:t>
      </w:r>
    </w:p>
    <w:p w14:paraId="18B841A3" w14:textId="14BB1D8C" w:rsidR="003F6B33" w:rsidRPr="00FB603B" w:rsidRDefault="003F6B33" w:rsidP="00773138">
      <w:pPr>
        <w:pStyle w:val="VSLevel4"/>
        <w:keepLines w:val="0"/>
        <w:widowControl w:val="0"/>
        <w:rPr>
          <w:lang w:val="fr-CA"/>
        </w:rPr>
      </w:pPr>
      <w:r w:rsidRPr="00FB603B">
        <w:rPr>
          <w:rFonts w:cs="Arial"/>
          <w:lang w:val="fr-CA"/>
        </w:rPr>
        <w:t>Ne poursuivez pas l'installation tant que les écarts affectant l'ajustement ou la continuité du système n'ont pas été résolus.</w:t>
      </w:r>
    </w:p>
    <w:p w14:paraId="00F98168" w14:textId="279D10A9" w:rsidR="003722D5" w:rsidRDefault="003722D5" w:rsidP="004B7BB1">
      <w:pPr>
        <w:pStyle w:val="VSLevel3"/>
        <w:widowControl w:val="0"/>
        <w:rPr>
          <w:lang w:val="en-CA"/>
        </w:rPr>
      </w:pPr>
      <w:r w:rsidRPr="007A6C7A">
        <w:t xml:space="preserve">Conditions </w:t>
      </w:r>
      <w:proofErr w:type="gramStart"/>
      <w:r w:rsidR="00071419" w:rsidRPr="007A6C7A">
        <w:t>ambientes</w:t>
      </w:r>
      <w:r w:rsidRPr="007A6C7A">
        <w:t xml:space="preserve"> :</w:t>
      </w:r>
      <w:proofErr w:type="gramEnd"/>
    </w:p>
    <w:p w14:paraId="0825BBEC" w14:textId="216EAC7B" w:rsidR="003F6B33" w:rsidRPr="00FB603B" w:rsidRDefault="003F6B33" w:rsidP="004B7BB1">
      <w:pPr>
        <w:pStyle w:val="VSLevel4"/>
        <w:widowControl w:val="0"/>
        <w:rPr>
          <w:lang w:val="fr-CA"/>
        </w:rPr>
      </w:pPr>
      <w:r w:rsidRPr="00FB603B">
        <w:rPr>
          <w:rFonts w:cs="Arial"/>
          <w:lang w:val="fr-CA"/>
        </w:rPr>
        <w:t>Installez des blocs plénum absorbants uniquement dans des conditions intérieures adaptées aux matériaux, sans humidité excessive, condensation ou humidité incontrôlée.</w:t>
      </w:r>
    </w:p>
    <w:p w14:paraId="65667647" w14:textId="013C3334" w:rsidR="003F6B33" w:rsidRPr="00FB603B" w:rsidRDefault="003F6B33" w:rsidP="00773138">
      <w:pPr>
        <w:pStyle w:val="VSLevel4"/>
        <w:keepLines w:val="0"/>
        <w:widowControl w:val="0"/>
        <w:rPr>
          <w:lang w:val="fr-CA"/>
        </w:rPr>
      </w:pPr>
      <w:r w:rsidRPr="00FB603B">
        <w:rPr>
          <w:rFonts w:cs="Arial"/>
          <w:lang w:val="fr-CA"/>
        </w:rPr>
        <w:t>Maintenez des conditions ambiantes conformes à celles prévues pour les espaces intérieurs occupés avant et pendant l'installation.</w:t>
      </w:r>
    </w:p>
    <w:p w14:paraId="7CE5B392" w14:textId="77777777" w:rsidR="003722D5" w:rsidRDefault="003722D5" w:rsidP="00773138">
      <w:pPr>
        <w:pStyle w:val="VSLevel3"/>
        <w:keepLines w:val="0"/>
        <w:widowControl w:val="0"/>
      </w:pPr>
      <w:r>
        <w:t xml:space="preserve">Conditions </w:t>
      </w:r>
      <w:proofErr w:type="spellStart"/>
      <w:proofErr w:type="gramStart"/>
      <w:r>
        <w:t>météorologiques</w:t>
      </w:r>
      <w:proofErr w:type="spellEnd"/>
      <w:r>
        <w:t xml:space="preserve"> :</w:t>
      </w:r>
      <w:proofErr w:type="gramEnd"/>
    </w:p>
    <w:p w14:paraId="0F17C3BA" w14:textId="488C1FB5" w:rsidR="003F6B33" w:rsidRPr="00FB603B" w:rsidRDefault="003F6B33" w:rsidP="00773138">
      <w:pPr>
        <w:pStyle w:val="VSLevel4"/>
        <w:keepLines w:val="0"/>
        <w:widowControl w:val="0"/>
        <w:rPr>
          <w:lang w:val="fr-CA"/>
        </w:rPr>
      </w:pPr>
      <w:r w:rsidRPr="00FB603B">
        <w:rPr>
          <w:rFonts w:cs="Arial"/>
          <w:lang w:val="fr-CA"/>
        </w:rPr>
        <w:t>N'installez pas de blocs plénum absorbants dans des zones exposées à une infiltration active d'eau, à la condensation ou à l'exposition à des conditions météorologiques extérieures</w:t>
      </w:r>
    </w:p>
    <w:p w14:paraId="624E083C" w14:textId="1BC33512" w:rsidR="003F6B33" w:rsidRPr="00FB603B" w:rsidRDefault="003F6B33" w:rsidP="00773138">
      <w:pPr>
        <w:pStyle w:val="VSLevel4"/>
        <w:keepLines w:val="0"/>
        <w:widowControl w:val="0"/>
        <w:rPr>
          <w:lang w:val="fr-CA"/>
        </w:rPr>
      </w:pPr>
      <w:r w:rsidRPr="00FB603B">
        <w:rPr>
          <w:rFonts w:cs="Arial"/>
          <w:lang w:val="fr-CA"/>
        </w:rPr>
        <w:t xml:space="preserve">Coordonnez la séquence des installations afin de garantir que les travaux sont réalisés après que l'enceinte du bâtiment </w:t>
      </w:r>
      <w:r w:rsidR="00EF14AF" w:rsidRPr="00FB603B">
        <w:rPr>
          <w:rFonts w:cs="Arial"/>
          <w:lang w:val="fr-CA"/>
        </w:rPr>
        <w:t>a été</w:t>
      </w:r>
      <w:r w:rsidRPr="00FB603B">
        <w:rPr>
          <w:rFonts w:cs="Arial"/>
          <w:lang w:val="fr-CA"/>
        </w:rPr>
        <w:t xml:space="preserve"> suffisamment achevée pour protéger les plénums intérieurs contre l'exposition aux intempéries.</w:t>
      </w:r>
    </w:p>
    <w:p w14:paraId="2D58E854" w14:textId="45051885" w:rsidR="ABFFABFF" w:rsidRDefault="ABFFABFF" w:rsidP="00773138">
      <w:pPr>
        <w:pStyle w:val="VSLevel2"/>
        <w:keepNext w:val="0"/>
        <w:widowControl w:val="0"/>
      </w:pPr>
      <w:r>
        <w:t>GARANTIE DU FABRICANT</w:t>
      </w:r>
    </w:p>
    <w:p w14:paraId="508D9B56" w14:textId="336E3643" w:rsidR="00873CE1" w:rsidRPr="00FB603B" w:rsidRDefault="00873CE1" w:rsidP="00773138">
      <w:pPr>
        <w:pStyle w:val="StandardSpecNote"/>
        <w:widowControl w:val="0"/>
        <w:suppressAutoHyphens/>
        <w:rPr>
          <w:lang w:val="fr-CA"/>
        </w:rPr>
      </w:pPr>
      <w:r w:rsidRPr="00FB603B">
        <w:rPr>
          <w:lang w:val="fr-CA"/>
        </w:rPr>
        <w:t xml:space="preserve">REMARQUE </w:t>
      </w:r>
      <w:r w:rsidR="00AE5025">
        <w:rPr>
          <w:lang w:val="fr-CA"/>
        </w:rPr>
        <w:t xml:space="preserve">DU </w:t>
      </w:r>
      <w:r w:rsidRPr="00FB603B">
        <w:rPr>
          <w:lang w:val="fr-CA"/>
        </w:rPr>
        <w:t>SP</w:t>
      </w:r>
      <w:r w:rsidR="00AE5025">
        <w:rPr>
          <w:lang w:val="fr-CA"/>
        </w:rPr>
        <w:t>É</w:t>
      </w:r>
      <w:r w:rsidRPr="00FB603B">
        <w:rPr>
          <w:lang w:val="fr-CA"/>
        </w:rPr>
        <w:t>C</w:t>
      </w:r>
      <w:r w:rsidR="00AE5025">
        <w:rPr>
          <w:lang w:val="fr-CA"/>
        </w:rPr>
        <w:t>IFICATEUR</w:t>
      </w:r>
      <w:r w:rsidRPr="00FB603B">
        <w:rPr>
          <w:lang w:val="fr-CA"/>
        </w:rPr>
        <w:t xml:space="preserve"> : Modifiez le paragraphe suivant pour effectuer les sélections requises et supprimez les crochets indiqués ci-dessous.</w:t>
      </w:r>
    </w:p>
    <w:p w14:paraId="7C000122" w14:textId="72D8023D" w:rsidR="00873CE1" w:rsidRPr="00FB603B" w:rsidRDefault="00873CE1" w:rsidP="00773138">
      <w:pPr>
        <w:pStyle w:val="VSLevel3"/>
        <w:keepLines w:val="0"/>
        <w:widowControl w:val="0"/>
        <w:rPr>
          <w:lang w:val="fr-CA"/>
        </w:rPr>
      </w:pPr>
      <w:r w:rsidRPr="00FB603B">
        <w:rPr>
          <w:lang w:val="fr-CA"/>
        </w:rPr>
        <w:t>Fournir la garantie standard du constructeur conformément à la [Division 01] [Section 01 78 36 Garanties].</w:t>
      </w:r>
    </w:p>
    <w:p w14:paraId="545713D7" w14:textId="77777777" w:rsidR="00AE5025" w:rsidRDefault="00103EEF" w:rsidP="00773138">
      <w:pPr>
        <w:pStyle w:val="StandardSpecNote"/>
        <w:widowControl w:val="0"/>
        <w:suppressAutoHyphens/>
        <w:rPr>
          <w:lang w:val="fr-CA"/>
        </w:rPr>
      </w:pPr>
      <w:r w:rsidRPr="00FB603B">
        <w:rPr>
          <w:lang w:val="fr-CA"/>
        </w:rPr>
        <w:t xml:space="preserve">REMARQUE SPÉCIALE : Assurez-vous que les exigences de garantie sont acceptables auprès de </w:t>
      </w:r>
      <w:proofErr w:type="spellStart"/>
      <w:r w:rsidR="00AE5025">
        <w:rPr>
          <w:lang w:val="fr-CA"/>
        </w:rPr>
        <w:t>Genifab</w:t>
      </w:r>
      <w:proofErr w:type="spellEnd"/>
      <w:r w:rsidR="00AE5025">
        <w:rPr>
          <w:lang w:val="fr-CA"/>
        </w:rPr>
        <w:t xml:space="preserve"> Inc</w:t>
      </w:r>
      <w:r w:rsidRPr="00FB603B">
        <w:rPr>
          <w:lang w:val="fr-CA"/>
        </w:rPr>
        <w:t>. et du propriétaire avant de les spécifier dans les documents contractuels.</w:t>
      </w:r>
    </w:p>
    <w:p w14:paraId="04DC2134" w14:textId="69C3B187" w:rsidR="00D45376" w:rsidRPr="00FB603B" w:rsidRDefault="00D834BB" w:rsidP="00773138">
      <w:pPr>
        <w:pStyle w:val="StandardSpecNote"/>
        <w:widowControl w:val="0"/>
        <w:suppressAutoHyphens/>
        <w:rPr>
          <w:lang w:val="fr-CA"/>
        </w:rPr>
      </w:pPr>
      <w:r w:rsidRPr="00FB603B">
        <w:rPr>
          <w:lang w:val="fr-CA"/>
        </w:rPr>
        <w:t xml:space="preserve"> REMARQUE </w:t>
      </w:r>
      <w:r w:rsidR="00BD41A1">
        <w:rPr>
          <w:lang w:val="fr-CA"/>
        </w:rPr>
        <w:t xml:space="preserve">DU </w:t>
      </w:r>
      <w:r w:rsidRPr="00FB603B">
        <w:rPr>
          <w:lang w:val="fr-CA"/>
        </w:rPr>
        <w:t>SP</w:t>
      </w:r>
      <w:r w:rsidR="00BD41A1">
        <w:rPr>
          <w:lang w:val="fr-CA"/>
        </w:rPr>
        <w:t>É</w:t>
      </w:r>
      <w:r w:rsidRPr="00FB603B">
        <w:rPr>
          <w:lang w:val="fr-CA"/>
        </w:rPr>
        <w:t>C</w:t>
      </w:r>
      <w:r w:rsidR="00BD41A1">
        <w:rPr>
          <w:lang w:val="fr-CA"/>
        </w:rPr>
        <w:t>IFICATEUR</w:t>
      </w:r>
      <w:r w:rsidRPr="00FB603B">
        <w:rPr>
          <w:lang w:val="fr-CA"/>
        </w:rPr>
        <w:t xml:space="preserve"> : Modifiez le paragraphe suivant ci-dessous pour refléter la durée de la couverture de la garantie et le début de la période de couvertur</w:t>
      </w:r>
      <w:r w:rsidR="00BD41A1">
        <w:rPr>
          <w:lang w:val="fr-CA"/>
        </w:rPr>
        <w:t>e</w:t>
      </w:r>
      <w:r w:rsidRPr="00FB603B">
        <w:rPr>
          <w:lang w:val="fr-CA"/>
        </w:rPr>
        <w:t>. Supprimez les sélections non requises et supprimez tous les crochets indiqués ci-dessous.</w:t>
      </w:r>
    </w:p>
    <w:p w14:paraId="4B42C390" w14:textId="74E6EF2C" w:rsidR="00103EEF" w:rsidRPr="00FB603B" w:rsidRDefault="001932A0" w:rsidP="00773138">
      <w:pPr>
        <w:pStyle w:val="VSLevel3"/>
        <w:keepLines w:val="0"/>
        <w:widowControl w:val="0"/>
        <w:rPr>
          <w:lang w:val="fr-CA"/>
        </w:rPr>
      </w:pPr>
      <w:r w:rsidRPr="00FB603B">
        <w:rPr>
          <w:rFonts w:cs="Arial"/>
          <w:lang w:val="fr-CA"/>
        </w:rPr>
        <w:t>Garantir le travail de cette section contre les défauts de matériaux conformément aux Conditions générales, mais pour une période prolongée de cinq (5) ans à compter de la date de [Exécution substantielle des travaux] [Prêt à la reprise</w:t>
      </w:r>
      <w:r w:rsidR="00103EEF" w:rsidRPr="00FB603B">
        <w:rPr>
          <w:lang w:val="fr-CA"/>
        </w:rPr>
        <w:t>].</w:t>
      </w:r>
    </w:p>
    <w:p w14:paraId="5B55411B" w14:textId="22F89B0E" w:rsidR="00103EEF" w:rsidRPr="00FB603B" w:rsidRDefault="00103EEF" w:rsidP="00773138">
      <w:pPr>
        <w:pStyle w:val="VSLevel3"/>
        <w:keepLines w:val="0"/>
        <w:widowControl w:val="0"/>
        <w:rPr>
          <w:lang w:val="fr-CA"/>
        </w:rPr>
      </w:pPr>
      <w:r w:rsidRPr="00FB603B">
        <w:rPr>
          <w:lang w:val="fr-CA"/>
        </w:rPr>
        <w:t>Les défauts inclus, sans s'y limiter, :</w:t>
      </w:r>
    </w:p>
    <w:p w14:paraId="1D26E119" w14:textId="29D6E620" w:rsidR="001932A0" w:rsidRPr="00FB603B" w:rsidRDefault="001932A0" w:rsidP="00773138">
      <w:pPr>
        <w:pStyle w:val="VSLevel4"/>
        <w:keepLines w:val="0"/>
        <w:widowControl w:val="0"/>
        <w:rPr>
          <w:lang w:val="fr-CA"/>
        </w:rPr>
      </w:pPr>
      <w:r w:rsidRPr="00FB603B">
        <w:rPr>
          <w:rFonts w:cs="Arial"/>
          <w:lang w:val="fr-CA"/>
        </w:rPr>
        <w:lastRenderedPageBreak/>
        <w:t>Déformation permanente ou compression des blocs du plénum absorbants qui empêchent le système de maintenir le contact et la continuité prévus au sein du plénum.</w:t>
      </w:r>
    </w:p>
    <w:p w14:paraId="57551680" w14:textId="5A61753A" w:rsidR="001932A0" w:rsidRPr="00FB603B" w:rsidRDefault="001932A0" w:rsidP="00773138">
      <w:pPr>
        <w:pStyle w:val="VSLevel4"/>
        <w:keepLines w:val="0"/>
        <w:widowControl w:val="0"/>
        <w:rPr>
          <w:lang w:val="fr-CA"/>
        </w:rPr>
      </w:pPr>
      <w:r w:rsidRPr="00FB603B">
        <w:rPr>
          <w:rFonts w:cs="Arial"/>
          <w:lang w:val="fr-CA"/>
        </w:rPr>
        <w:t>Séparation, délamination ou défaillance de revêtements ou d'encapsulations appliquées en usine compromettant l'intégrité de l'unité de bloc plénum.</w:t>
      </w:r>
    </w:p>
    <w:p w14:paraId="052F7B50" w14:textId="782C6B55" w:rsidR="001932A0" w:rsidRPr="00FB603B" w:rsidRDefault="001932A0" w:rsidP="00773138">
      <w:pPr>
        <w:pStyle w:val="VSLevel4"/>
        <w:keepLines w:val="0"/>
        <w:widowControl w:val="0"/>
        <w:rPr>
          <w:lang w:val="fr-CA"/>
        </w:rPr>
      </w:pPr>
      <w:r w:rsidRPr="00FB603B">
        <w:rPr>
          <w:rFonts w:cs="Arial"/>
          <w:lang w:val="fr-CA"/>
        </w:rPr>
        <w:t xml:space="preserve">Des défauts de fabrication, non liés à la qualité de fabrication et à l'installation, entraînent des ouvertures, des vides ou </w:t>
      </w:r>
      <w:r w:rsidR="00BD41A1" w:rsidRPr="00FB603B">
        <w:rPr>
          <w:rFonts w:cs="Arial"/>
          <w:lang w:val="fr-CA"/>
        </w:rPr>
        <w:t>un désalignement involontaire</w:t>
      </w:r>
      <w:r w:rsidRPr="00FB603B">
        <w:rPr>
          <w:rFonts w:cs="Arial"/>
          <w:lang w:val="fr-CA"/>
        </w:rPr>
        <w:t xml:space="preserve"> pouvant permettre la transmission du son par air à travers le plénum.</w:t>
      </w:r>
    </w:p>
    <w:bookmarkEnd w:id="3"/>
    <w:p w14:paraId="5EDF12A8" w14:textId="30D8B8C3" w:rsidR="ABFFABFF" w:rsidRPr="004278F4" w:rsidRDefault="005F7ABD" w:rsidP="00773138">
      <w:pPr>
        <w:pStyle w:val="VSLevel1"/>
        <w:keepNext w:val="0"/>
        <w:widowControl w:val="0"/>
      </w:pPr>
      <w:r w:rsidRPr="004278F4">
        <w:t>Produits</w:t>
      </w:r>
    </w:p>
    <w:p w14:paraId="2EDB9AB0" w14:textId="43C0C5E8" w:rsidR="00C40E6F" w:rsidRPr="004278F4" w:rsidRDefault="00C40E6F" w:rsidP="00773138">
      <w:pPr>
        <w:pStyle w:val="VSLevel2"/>
        <w:keepNext w:val="0"/>
        <w:widowControl w:val="0"/>
      </w:pPr>
      <w:r w:rsidRPr="004278F4">
        <w:t>CONSTRUCTEUR</w:t>
      </w:r>
    </w:p>
    <w:p w14:paraId="5CFD51C4" w14:textId="77777777" w:rsidR="007F43D5" w:rsidRPr="00FB603B" w:rsidRDefault="00C40E6F" w:rsidP="004B7BB1">
      <w:pPr>
        <w:pStyle w:val="VSLevel3"/>
        <w:keepLines w:val="0"/>
        <w:widowControl w:val="0"/>
        <w:rPr>
          <w:lang w:val="fr-CA"/>
        </w:rPr>
      </w:pPr>
      <w:r w:rsidRPr="00FB603B">
        <w:rPr>
          <w:lang w:val="fr-CA"/>
        </w:rPr>
        <w:t>Produits de base de conception : Les produits nommés dans cette section ont servi de base de conception pour le projet ; d'autres fabricants proposant des produits similaires peuvent être intégrés au travail de cette section à condition qu'ils répondent aux exigences de performance établies par les produits nommés.</w:t>
      </w:r>
    </w:p>
    <w:p w14:paraId="19971EA5" w14:textId="048F9BDF" w:rsidR="00C40E6F" w:rsidRPr="00FB603B" w:rsidRDefault="005E2659" w:rsidP="004B7BB1">
      <w:pPr>
        <w:pStyle w:val="VSLevel3"/>
        <w:keepLines w:val="0"/>
        <w:widowControl w:val="0"/>
        <w:rPr>
          <w:lang w:val="fr-CA"/>
        </w:rPr>
      </w:pPr>
      <w:r w:rsidRPr="00FB603B">
        <w:rPr>
          <w:lang w:val="fr-CA"/>
        </w:rPr>
        <w:t>Fabricants de matériaux acceptables : Sous réserve de conformité aux exigences spécifiées dans cette section et telles qu'établies par les matériaux de base de conception, les fabricants proposant des produits pouvant être intégrés à l'œuvre incluent, sans s'y limiter, les suivants :</w:t>
      </w:r>
    </w:p>
    <w:p w14:paraId="2D5CC190" w14:textId="4F94F79D" w:rsidR="00907314" w:rsidRPr="00FB603B" w:rsidRDefault="00BD41A1" w:rsidP="004B7BB1">
      <w:pPr>
        <w:pStyle w:val="VSLevel4"/>
        <w:keepNext/>
        <w:widowControl w:val="0"/>
        <w:rPr>
          <w:lang w:val="fr-CA"/>
        </w:rPr>
      </w:pPr>
      <w:proofErr w:type="spellStart"/>
      <w:r>
        <w:rPr>
          <w:lang w:val="fr-CA"/>
        </w:rPr>
        <w:t>Geniefab</w:t>
      </w:r>
      <w:proofErr w:type="spellEnd"/>
      <w:r w:rsidR="0096183A" w:rsidRPr="00FB603B">
        <w:rPr>
          <w:lang w:val="fr-CA"/>
        </w:rPr>
        <w:t xml:space="preserve"> Inc.</w:t>
      </w:r>
      <w:r w:rsidR="00907314" w:rsidRPr="00FB603B">
        <w:rPr>
          <w:lang w:val="fr-CA"/>
        </w:rPr>
        <w:br/>
      </w:r>
      <w:r w:rsidR="0096183A" w:rsidRPr="00FB603B">
        <w:rPr>
          <w:lang w:val="fr-CA"/>
        </w:rPr>
        <w:t>Sans frais :</w:t>
      </w:r>
      <w:r>
        <w:rPr>
          <w:lang w:val="fr-CA"/>
        </w:rPr>
        <w:t xml:space="preserve">1 844-257-2020 </w:t>
      </w:r>
      <w:r w:rsidR="0096183A" w:rsidRPr="00FB603B">
        <w:rPr>
          <w:lang w:val="fr-CA"/>
        </w:rPr>
        <w:t>Courriel : info@acoustibloc.com</w:t>
      </w:r>
    </w:p>
    <w:p w14:paraId="0F584DC3" w14:textId="40C300C7" w:rsidR="001B0590" w:rsidRPr="00FB603B" w:rsidRDefault="001B0590" w:rsidP="00773138">
      <w:pPr>
        <w:pStyle w:val="StandardSpecNote"/>
        <w:widowControl w:val="0"/>
        <w:suppressAutoHyphens/>
        <w:rPr>
          <w:lang w:val="fr-CA"/>
        </w:rPr>
      </w:pPr>
      <w:r w:rsidRPr="00FB603B">
        <w:rPr>
          <w:lang w:val="fr-CA"/>
        </w:rPr>
        <w:t xml:space="preserve">REMARQUE </w:t>
      </w:r>
      <w:r w:rsidR="00BD41A1">
        <w:rPr>
          <w:lang w:val="fr-CA"/>
        </w:rPr>
        <w:t xml:space="preserve">DU </w:t>
      </w:r>
      <w:r w:rsidRPr="00FB603B">
        <w:rPr>
          <w:lang w:val="fr-CA"/>
        </w:rPr>
        <w:t>SP</w:t>
      </w:r>
      <w:r w:rsidR="00BD41A1">
        <w:rPr>
          <w:lang w:val="fr-CA"/>
        </w:rPr>
        <w:t>É</w:t>
      </w:r>
      <w:r w:rsidRPr="00FB603B">
        <w:rPr>
          <w:lang w:val="fr-CA"/>
        </w:rPr>
        <w:t>C</w:t>
      </w:r>
      <w:r w:rsidR="00BD41A1">
        <w:rPr>
          <w:lang w:val="fr-CA"/>
        </w:rPr>
        <w:t>IFICATEUR</w:t>
      </w:r>
      <w:r w:rsidRPr="00FB603B">
        <w:rPr>
          <w:lang w:val="fr-CA"/>
        </w:rPr>
        <w:t xml:space="preserve"> : Modifier le paragraphe ci-dessous en fonction de la possibilité ou non de substitutions proposées par le contractant.</w:t>
      </w:r>
    </w:p>
    <w:p w14:paraId="1D192EB7" w14:textId="4BAD4994" w:rsidR="001B0590" w:rsidRPr="00FB603B" w:rsidRDefault="001B0590" w:rsidP="00773138">
      <w:pPr>
        <w:pStyle w:val="VSLevel3"/>
        <w:keepLines w:val="0"/>
        <w:widowControl w:val="0"/>
        <w:rPr>
          <w:lang w:val="fr-CA"/>
        </w:rPr>
      </w:pPr>
      <w:r w:rsidRPr="00FB603B">
        <w:rPr>
          <w:lang w:val="fr-CA"/>
        </w:rPr>
        <w:t>Limitations de substitution : [Aucune autre substitution n'est acceptée.] [Soumettre les demandes de substitution conformément aux exigences de la section 01 25 00 Procédures de substitution.]</w:t>
      </w:r>
    </w:p>
    <w:p w14:paraId="298C7DCE" w14:textId="39099C0A" w:rsidR="00A12AA9" w:rsidRPr="004278F4" w:rsidRDefault="00A12AA9" w:rsidP="00773138">
      <w:pPr>
        <w:pStyle w:val="VSLevel2"/>
        <w:keepNext w:val="0"/>
        <w:widowControl w:val="0"/>
      </w:pPr>
      <w:r w:rsidRPr="004278F4">
        <w:t>Critères de performance / conception</w:t>
      </w:r>
    </w:p>
    <w:p w14:paraId="77B631FB" w14:textId="7D2B5C58" w:rsidR="00741BCB" w:rsidRPr="00FB603B" w:rsidRDefault="001B6892" w:rsidP="00773138">
      <w:pPr>
        <w:pStyle w:val="StandardSpecNote"/>
        <w:widowControl w:val="0"/>
        <w:suppressAutoHyphens/>
        <w:rPr>
          <w:lang w:val="fr-CA"/>
        </w:rPr>
      </w:pPr>
      <w:r w:rsidRPr="00FB603B">
        <w:rPr>
          <w:rFonts w:cs="Arial"/>
          <w:lang w:val="fr-CA"/>
        </w:rPr>
        <w:t xml:space="preserve">REMARQUE </w:t>
      </w:r>
      <w:r w:rsidR="00BD41A1">
        <w:rPr>
          <w:rFonts w:cs="Arial"/>
          <w:lang w:val="fr-CA"/>
        </w:rPr>
        <w:t xml:space="preserve">DU </w:t>
      </w:r>
      <w:r w:rsidRPr="00FB603B">
        <w:rPr>
          <w:rFonts w:cs="Arial"/>
          <w:lang w:val="fr-CA"/>
        </w:rPr>
        <w:t>SP</w:t>
      </w:r>
      <w:r w:rsidR="00BD41A1">
        <w:rPr>
          <w:rFonts w:cs="Arial"/>
          <w:lang w:val="fr-CA"/>
        </w:rPr>
        <w:t>É</w:t>
      </w:r>
      <w:r w:rsidRPr="00FB603B">
        <w:rPr>
          <w:rFonts w:cs="Arial"/>
          <w:lang w:val="fr-CA"/>
        </w:rPr>
        <w:t>C</w:t>
      </w:r>
      <w:r w:rsidR="00BD41A1">
        <w:rPr>
          <w:rFonts w:cs="Arial"/>
          <w:lang w:val="fr-CA"/>
        </w:rPr>
        <w:t>IFICATEUR</w:t>
      </w:r>
      <w:r w:rsidRPr="00FB603B">
        <w:rPr>
          <w:rFonts w:cs="Arial"/>
          <w:lang w:val="fr-CA"/>
        </w:rPr>
        <w:t xml:space="preserve"> : Des critères de performance acoustique sont inclus pour définir l'intention de contrôle sonore du plénum et exiger une vérification documentée basée sur des tests de l'efficacité du système dans des conditions représentatives</w:t>
      </w:r>
      <w:r w:rsidR="00326B50" w:rsidRPr="00FB603B">
        <w:rPr>
          <w:lang w:val="fr-CA"/>
        </w:rPr>
        <w:t>.</w:t>
      </w:r>
    </w:p>
    <w:p w14:paraId="3152FC23" w14:textId="196DA923" w:rsidR="006B6D6B" w:rsidRPr="00326B50" w:rsidRDefault="006B6D6B" w:rsidP="00773138">
      <w:pPr>
        <w:pStyle w:val="VSLevel3"/>
        <w:keepLines w:val="0"/>
        <w:widowControl w:val="0"/>
      </w:pPr>
      <w:r w:rsidRPr="00326B50">
        <w:t xml:space="preserve">Performance </w:t>
      </w:r>
      <w:proofErr w:type="spellStart"/>
      <w:proofErr w:type="gramStart"/>
      <w:r w:rsidRPr="00326B50">
        <w:t>générale</w:t>
      </w:r>
      <w:proofErr w:type="spellEnd"/>
      <w:r w:rsidRPr="00326B50">
        <w:t xml:space="preserve"> :</w:t>
      </w:r>
      <w:proofErr w:type="gramEnd"/>
    </w:p>
    <w:p w14:paraId="1D8E5849" w14:textId="171E5A78" w:rsidR="00326B50" w:rsidRPr="00FB603B" w:rsidRDefault="001B6892" w:rsidP="00773138">
      <w:pPr>
        <w:pStyle w:val="VSLevel4"/>
        <w:keepLines w:val="0"/>
        <w:widowControl w:val="0"/>
        <w:rPr>
          <w:lang w:val="fr-CA"/>
        </w:rPr>
      </w:pPr>
      <w:r w:rsidRPr="00FB603B">
        <w:rPr>
          <w:rFonts w:cs="Arial"/>
          <w:lang w:val="fr-CA"/>
        </w:rPr>
        <w:t>Contrôle de la transmission sonore du plénum :</w:t>
      </w:r>
    </w:p>
    <w:p w14:paraId="6EF5C5EB" w14:textId="08E9B7C5" w:rsidR="00326B50" w:rsidRPr="00FB603B" w:rsidRDefault="001B6892" w:rsidP="00773138">
      <w:pPr>
        <w:pStyle w:val="VSLevel5"/>
        <w:keepLines w:val="0"/>
        <w:widowControl w:val="0"/>
        <w:rPr>
          <w:lang w:val="fr-CA"/>
        </w:rPr>
      </w:pPr>
      <w:r w:rsidRPr="00FB603B">
        <w:rPr>
          <w:rFonts w:cs="Arial"/>
          <w:lang w:val="fr-CA"/>
        </w:rPr>
        <w:t xml:space="preserve">Les blocs plénum </w:t>
      </w:r>
      <w:r w:rsidR="00BD41A1">
        <w:rPr>
          <w:rFonts w:cs="Arial"/>
          <w:lang w:val="fr-CA"/>
        </w:rPr>
        <w:t>acoustique</w:t>
      </w:r>
      <w:r w:rsidRPr="00FB603B">
        <w:rPr>
          <w:rFonts w:cs="Arial"/>
          <w:lang w:val="fr-CA"/>
        </w:rPr>
        <w:t xml:space="preserve"> doivent être conçus et configurés pour réduire la transmission sonore aérienne via les plénums partagés au plafond ou au sol en formant une barrière acoustique continue entre les espaces intérieurs adjacents.</w:t>
      </w:r>
    </w:p>
    <w:p w14:paraId="3DB29BF6" w14:textId="3CA06827" w:rsidR="00326B50" w:rsidRPr="00FB603B" w:rsidRDefault="001B6892" w:rsidP="00773138">
      <w:pPr>
        <w:pStyle w:val="VSLevel4"/>
        <w:keepLines w:val="0"/>
        <w:widowControl w:val="0"/>
        <w:rPr>
          <w:lang w:val="fr-CA"/>
        </w:rPr>
      </w:pPr>
      <w:r w:rsidRPr="00FB603B">
        <w:rPr>
          <w:rFonts w:cs="Arial"/>
          <w:lang w:val="fr-CA"/>
        </w:rPr>
        <w:t>Vérification acoustique basée sur des tests :</w:t>
      </w:r>
    </w:p>
    <w:p w14:paraId="2FFA43FF" w14:textId="3F4DB38F" w:rsidR="00326B50" w:rsidRPr="00FB603B" w:rsidRDefault="001B6892" w:rsidP="00773138">
      <w:pPr>
        <w:pStyle w:val="VSLevel5"/>
        <w:keepLines w:val="0"/>
        <w:widowControl w:val="0"/>
        <w:rPr>
          <w:lang w:val="fr-CA"/>
        </w:rPr>
      </w:pPr>
      <w:r w:rsidRPr="00FB603B">
        <w:rPr>
          <w:rFonts w:cs="Arial"/>
          <w:lang w:val="fr-CA"/>
        </w:rPr>
        <w:t>Les blocs plénum</w:t>
      </w:r>
      <w:r w:rsidR="00BD41A1">
        <w:rPr>
          <w:rFonts w:cs="Arial"/>
          <w:lang w:val="fr-CA"/>
        </w:rPr>
        <w:t xml:space="preserve"> acoustique</w:t>
      </w:r>
      <w:r w:rsidRPr="00FB603B">
        <w:rPr>
          <w:rFonts w:cs="Arial"/>
          <w:lang w:val="fr-CA"/>
        </w:rPr>
        <w:t xml:space="preserve"> doivent disposer d'essais acoustiques documentés disponibles sur demande, démontrant la performance de transmission sonore plénum lorsqu'ils sont installés comme un système complet dans des conditions représentatives, telles qu'indiquées dans les données techniques du fabricant</w:t>
      </w:r>
      <w:r w:rsidR="00326B50" w:rsidRPr="00FB603B">
        <w:rPr>
          <w:lang w:val="fr-CA"/>
        </w:rPr>
        <w:t>.</w:t>
      </w:r>
    </w:p>
    <w:p w14:paraId="5AB238F0" w14:textId="247EC92E" w:rsidR="00326B50" w:rsidRPr="00FB603B" w:rsidRDefault="001B6892" w:rsidP="00773138">
      <w:pPr>
        <w:pStyle w:val="VSLevel4"/>
        <w:keepLines w:val="0"/>
        <w:widowControl w:val="0"/>
        <w:rPr>
          <w:lang w:val="fr-CA"/>
        </w:rPr>
      </w:pPr>
      <w:r w:rsidRPr="00FB603B">
        <w:rPr>
          <w:rFonts w:cs="Arial"/>
          <w:lang w:val="fr-CA"/>
        </w:rPr>
        <w:lastRenderedPageBreak/>
        <w:t>Continuité du système et scellement :</w:t>
      </w:r>
    </w:p>
    <w:p w14:paraId="7A5283E6" w14:textId="30FF9C2F" w:rsidR="00326B50" w:rsidRPr="00FB603B" w:rsidRDefault="001B6892" w:rsidP="00773138">
      <w:pPr>
        <w:pStyle w:val="VSLevel5"/>
        <w:keepLines w:val="0"/>
        <w:widowControl w:val="0"/>
        <w:rPr>
          <w:lang w:val="fr-CA"/>
        </w:rPr>
      </w:pPr>
      <w:r w:rsidRPr="00FB603B">
        <w:rPr>
          <w:rFonts w:cs="Arial"/>
          <w:lang w:val="fr-CA"/>
        </w:rPr>
        <w:t>Les blocs plénum</w:t>
      </w:r>
      <w:r w:rsidR="00BD41A1">
        <w:rPr>
          <w:rFonts w:cs="Arial"/>
          <w:lang w:val="fr-CA"/>
        </w:rPr>
        <w:t xml:space="preserve"> acoustique</w:t>
      </w:r>
      <w:r w:rsidRPr="00FB603B">
        <w:rPr>
          <w:rFonts w:cs="Arial"/>
          <w:lang w:val="fr-CA"/>
        </w:rPr>
        <w:t xml:space="preserve"> doivent pouvoir être installés en configurations compressées ou non compressées pour accueillir différentes hauteurs et obstructions</w:t>
      </w:r>
      <w:r w:rsidR="00BD41A1">
        <w:rPr>
          <w:rFonts w:cs="Arial"/>
          <w:lang w:val="fr-CA"/>
        </w:rPr>
        <w:t>,</w:t>
      </w:r>
      <w:r w:rsidRPr="00FB603B">
        <w:rPr>
          <w:rFonts w:cs="Arial"/>
          <w:lang w:val="fr-CA"/>
        </w:rPr>
        <w:t xml:space="preserve"> tout en maintenant un contact acoustique continu entre les surfaces structurelles et les ensembles plafond ou plancher.</w:t>
      </w:r>
    </w:p>
    <w:p w14:paraId="68083035" w14:textId="0D5026FE" w:rsidR="008250D4" w:rsidRPr="00FB603B" w:rsidRDefault="008250D4" w:rsidP="00773138">
      <w:pPr>
        <w:pStyle w:val="VSLevel5"/>
        <w:keepLines w:val="0"/>
        <w:widowControl w:val="0"/>
        <w:rPr>
          <w:lang w:val="fr-CA"/>
        </w:rPr>
      </w:pPr>
      <w:r w:rsidRPr="00FB603B">
        <w:rPr>
          <w:lang w:val="fr-CA"/>
        </w:rPr>
        <w:t>Lorsqu'ils sont installés au-dessus des assemblages de cloisons en plaques de plâtre, des</w:t>
      </w:r>
      <w:r w:rsidR="00BD41A1">
        <w:rPr>
          <w:lang w:val="fr-CA"/>
        </w:rPr>
        <w:t xml:space="preserve"> </w:t>
      </w:r>
      <w:r w:rsidRPr="00FB603B">
        <w:rPr>
          <w:rFonts w:cs="Arial"/>
          <w:lang w:val="fr-CA"/>
        </w:rPr>
        <w:t>blocs de plénum</w:t>
      </w:r>
      <w:r w:rsidR="00BD41A1">
        <w:rPr>
          <w:rFonts w:cs="Arial"/>
          <w:lang w:val="fr-CA"/>
        </w:rPr>
        <w:t xml:space="preserve"> acoustique</w:t>
      </w:r>
      <w:r w:rsidRPr="00FB603B">
        <w:rPr>
          <w:rFonts w:cs="Arial"/>
          <w:lang w:val="fr-CA"/>
        </w:rPr>
        <w:t xml:space="preserve"> </w:t>
      </w:r>
      <w:r w:rsidRPr="00FB603B">
        <w:rPr>
          <w:lang w:val="fr-CA"/>
        </w:rPr>
        <w:t>remplissent l'espace du plénum entre la tête de cloison et la structure au-dessus, éliminant ainsi la voie de déviation des goujons en acier nécessaire pour permettre le mouvement vertical à l'intérieur de la charpente.</w:t>
      </w:r>
    </w:p>
    <w:p w14:paraId="6C5024DD" w14:textId="75CFCC76" w:rsidR="00741BCB" w:rsidRPr="00FB603B" w:rsidRDefault="001B6892" w:rsidP="00773138">
      <w:pPr>
        <w:pStyle w:val="StandardSpecNote"/>
        <w:widowControl w:val="0"/>
        <w:suppressAutoHyphens/>
        <w:rPr>
          <w:lang w:val="fr-CA"/>
        </w:rPr>
      </w:pPr>
      <w:r w:rsidRPr="00FB603B">
        <w:rPr>
          <w:rFonts w:cs="Arial"/>
          <w:lang w:val="fr-CA"/>
        </w:rPr>
        <w:t>REMARQUE</w:t>
      </w:r>
      <w:r w:rsidR="006E097B">
        <w:rPr>
          <w:rFonts w:cs="Arial"/>
          <w:lang w:val="fr-CA"/>
        </w:rPr>
        <w:t xml:space="preserve"> DU</w:t>
      </w:r>
      <w:r w:rsidRPr="00FB603B">
        <w:rPr>
          <w:rFonts w:cs="Arial"/>
          <w:lang w:val="fr-CA"/>
        </w:rPr>
        <w:t xml:space="preserve"> SP</w:t>
      </w:r>
      <w:r w:rsidR="006E097B">
        <w:rPr>
          <w:rFonts w:cs="Arial"/>
          <w:lang w:val="fr-CA"/>
        </w:rPr>
        <w:t>É</w:t>
      </w:r>
      <w:r w:rsidRPr="00FB603B">
        <w:rPr>
          <w:rFonts w:cs="Arial"/>
          <w:lang w:val="fr-CA"/>
        </w:rPr>
        <w:t>C</w:t>
      </w:r>
      <w:r w:rsidR="006E097B">
        <w:rPr>
          <w:rFonts w:cs="Arial"/>
          <w:lang w:val="fr-CA"/>
        </w:rPr>
        <w:t>IFICATEUR</w:t>
      </w:r>
      <w:r w:rsidRPr="00FB603B">
        <w:rPr>
          <w:rFonts w:cs="Arial"/>
          <w:lang w:val="fr-CA"/>
        </w:rPr>
        <w:t xml:space="preserve"> : Les critères de performance au feu sont inclus pour définir les exigences de non-combustibilité pour les applications à plénum intérieur où les matériaux combustibles sont limités par le code</w:t>
      </w:r>
      <w:r w:rsidRPr="00FB603B">
        <w:rPr>
          <w:lang w:val="fr-CA"/>
        </w:rPr>
        <w:t>.</w:t>
      </w:r>
    </w:p>
    <w:p w14:paraId="05758A6F" w14:textId="77777777" w:rsidR="001B6892" w:rsidRPr="00326B50" w:rsidRDefault="001B6892" w:rsidP="00773138">
      <w:pPr>
        <w:pStyle w:val="VSLevel3"/>
        <w:keepLines w:val="0"/>
        <w:widowControl w:val="0"/>
      </w:pPr>
      <w:r w:rsidRPr="001B6892">
        <w:t xml:space="preserve">Performance au </w:t>
      </w:r>
      <w:proofErr w:type="gramStart"/>
      <w:r w:rsidRPr="001B6892">
        <w:t>feu :</w:t>
      </w:r>
      <w:proofErr w:type="gramEnd"/>
    </w:p>
    <w:p w14:paraId="094C6C31" w14:textId="77777777" w:rsidR="001B6892" w:rsidRPr="00326B50" w:rsidRDefault="001B6892" w:rsidP="00773138">
      <w:pPr>
        <w:pStyle w:val="VSLevel4"/>
        <w:keepLines w:val="0"/>
        <w:widowControl w:val="0"/>
      </w:pPr>
      <w:r w:rsidRPr="00B42DAB">
        <w:t>Non-combustibilité :</w:t>
      </w:r>
    </w:p>
    <w:p w14:paraId="53DF3930" w14:textId="4EF33EEF" w:rsidR="001B6892" w:rsidRPr="00FB603B" w:rsidRDefault="001B6892" w:rsidP="00773138">
      <w:pPr>
        <w:pStyle w:val="VSLevel5"/>
        <w:keepLines w:val="0"/>
        <w:widowControl w:val="0"/>
        <w:rPr>
          <w:lang w:val="fr-CA"/>
        </w:rPr>
      </w:pPr>
      <w:r w:rsidRPr="00FB603B">
        <w:rPr>
          <w:lang w:val="fr-CA"/>
        </w:rPr>
        <w:t xml:space="preserve">Les blocs de plénum </w:t>
      </w:r>
      <w:r w:rsidR="001C514F">
        <w:rPr>
          <w:lang w:val="fr-CA"/>
        </w:rPr>
        <w:t>acoustique</w:t>
      </w:r>
      <w:r w:rsidRPr="00FB603B">
        <w:rPr>
          <w:lang w:val="fr-CA"/>
        </w:rPr>
        <w:t xml:space="preserve"> doivent être composés à 100 % de matériaux non combustibles et doivent répondre aux exigences de l'ASTM E84</w:t>
      </w:r>
      <w:r w:rsidR="006E097B">
        <w:rPr>
          <w:lang w:val="fr-CA"/>
        </w:rPr>
        <w:t xml:space="preserve">-24 </w:t>
      </w:r>
      <w:r w:rsidRPr="00FB603B">
        <w:rPr>
          <w:lang w:val="fr-CA"/>
        </w:rPr>
        <w:t>et</w:t>
      </w:r>
      <w:r w:rsidR="006E097B">
        <w:rPr>
          <w:lang w:val="fr-CA"/>
        </w:rPr>
        <w:t>/ou</w:t>
      </w:r>
      <w:r w:rsidRPr="00FB603B">
        <w:rPr>
          <w:lang w:val="fr-CA"/>
        </w:rPr>
        <w:t xml:space="preserve"> du CAN/ULC S114.</w:t>
      </w:r>
    </w:p>
    <w:p w14:paraId="35A1D8C7" w14:textId="77777777" w:rsidR="001B6892" w:rsidRPr="00326B50" w:rsidRDefault="001B6892" w:rsidP="003D4B0D">
      <w:pPr>
        <w:pStyle w:val="VSLevel4"/>
        <w:keepNext/>
        <w:widowControl w:val="0"/>
      </w:pPr>
      <w:proofErr w:type="spellStart"/>
      <w:r w:rsidRPr="00B42DAB">
        <w:rPr>
          <w:rFonts w:cs="Arial"/>
        </w:rPr>
        <w:t>Adéquation</w:t>
      </w:r>
      <w:proofErr w:type="spellEnd"/>
      <w:r w:rsidRPr="00B42DAB">
        <w:rPr>
          <w:rFonts w:cs="Arial"/>
        </w:rPr>
        <w:t xml:space="preserve"> au </w:t>
      </w:r>
      <w:proofErr w:type="spellStart"/>
      <w:proofErr w:type="gramStart"/>
      <w:r w:rsidRPr="00B42DAB">
        <w:rPr>
          <w:rFonts w:cs="Arial"/>
        </w:rPr>
        <w:t>plénum</w:t>
      </w:r>
      <w:proofErr w:type="spellEnd"/>
      <w:r w:rsidRPr="00B42DAB">
        <w:rPr>
          <w:rFonts w:cs="Arial"/>
        </w:rPr>
        <w:t xml:space="preserve"> :</w:t>
      </w:r>
      <w:proofErr w:type="gramEnd"/>
    </w:p>
    <w:p w14:paraId="1D062B2D" w14:textId="2CC2CE48" w:rsidR="001B6892" w:rsidRPr="00FB603B" w:rsidRDefault="001B6892" w:rsidP="003D4B0D">
      <w:pPr>
        <w:pStyle w:val="VSLevel5"/>
        <w:keepNext/>
        <w:widowControl w:val="0"/>
        <w:rPr>
          <w:lang w:val="fr-CA"/>
        </w:rPr>
      </w:pPr>
      <w:r w:rsidRPr="00FB603B">
        <w:rPr>
          <w:lang w:val="fr-CA"/>
        </w:rPr>
        <w:t xml:space="preserve">Les blocs de plénum </w:t>
      </w:r>
      <w:r w:rsidR="006E097B">
        <w:rPr>
          <w:lang w:val="fr-CA"/>
        </w:rPr>
        <w:t xml:space="preserve">acoustique </w:t>
      </w:r>
      <w:r w:rsidRPr="00FB603B">
        <w:rPr>
          <w:lang w:val="fr-CA"/>
        </w:rPr>
        <w:t>doivent être adaptés à l'installation dans des plénums dissimulés de plafond intérieur et de plancher surélevé, lorsque des matériaux non combustibles sont requis par les codes et autorités compétents, comme le démontre la conformité à ASTM E84</w:t>
      </w:r>
      <w:r w:rsidR="006E097B">
        <w:rPr>
          <w:lang w:val="fr-CA"/>
        </w:rPr>
        <w:t>-24</w:t>
      </w:r>
      <w:r w:rsidRPr="00FB603B">
        <w:rPr>
          <w:lang w:val="fr-CA"/>
        </w:rPr>
        <w:t xml:space="preserve"> et</w:t>
      </w:r>
      <w:r w:rsidR="006E097B">
        <w:rPr>
          <w:lang w:val="fr-CA"/>
        </w:rPr>
        <w:t>/ou</w:t>
      </w:r>
      <w:r w:rsidRPr="00FB603B">
        <w:rPr>
          <w:lang w:val="fr-CA"/>
        </w:rPr>
        <w:t xml:space="preserve"> CAN/ULC S114.</w:t>
      </w:r>
    </w:p>
    <w:p w14:paraId="10B331DF" w14:textId="77777777" w:rsidR="001B6892" w:rsidRPr="00FB603B" w:rsidRDefault="001B6892" w:rsidP="00773138">
      <w:pPr>
        <w:pStyle w:val="VSLevel4"/>
        <w:keepLines w:val="0"/>
        <w:widowControl w:val="0"/>
        <w:rPr>
          <w:lang w:val="fr-CA"/>
        </w:rPr>
      </w:pPr>
      <w:r w:rsidRPr="00FB603B">
        <w:rPr>
          <w:rFonts w:cs="Arial"/>
          <w:lang w:val="fr-CA"/>
        </w:rPr>
        <w:t>Intégrité du matériau sous exposition au feu :</w:t>
      </w:r>
    </w:p>
    <w:p w14:paraId="352FD1E9" w14:textId="51B90301" w:rsidR="001B6892" w:rsidRPr="00FB603B" w:rsidRDefault="001B6892" w:rsidP="00773138">
      <w:pPr>
        <w:pStyle w:val="VSLevel5"/>
        <w:keepLines w:val="0"/>
        <w:widowControl w:val="0"/>
        <w:rPr>
          <w:lang w:val="fr-CA"/>
        </w:rPr>
      </w:pPr>
      <w:r w:rsidRPr="00FB603B">
        <w:rPr>
          <w:lang w:val="fr-CA"/>
        </w:rPr>
        <w:t xml:space="preserve">Les blocs plénum </w:t>
      </w:r>
      <w:r w:rsidR="001C514F">
        <w:rPr>
          <w:lang w:val="fr-CA"/>
        </w:rPr>
        <w:t>acoustique</w:t>
      </w:r>
      <w:r w:rsidRPr="00FB603B">
        <w:rPr>
          <w:lang w:val="fr-CA"/>
        </w:rPr>
        <w:t xml:space="preserve"> doivent maintenir leur intégrité physique dans des conditions d'exposition au feu évaluées conformément à ASTM E84 et CAN/ULC S114, sans contribuer à la combustion, à la propagation de flammes ou à la charge de combustible dans l'espace plénum.</w:t>
      </w:r>
    </w:p>
    <w:p w14:paraId="484408E7" w14:textId="7086F556" w:rsidR="004F6159" w:rsidRPr="0010743C" w:rsidRDefault="004F6159" w:rsidP="00773138">
      <w:pPr>
        <w:pStyle w:val="VSLevel2"/>
        <w:keepNext w:val="0"/>
        <w:widowControl w:val="0"/>
      </w:pPr>
      <w:r w:rsidRPr="0010743C">
        <w:t>Matériaux</w:t>
      </w:r>
    </w:p>
    <w:p w14:paraId="008D2312" w14:textId="4006EA3B" w:rsidR="00F40A43" w:rsidRPr="00FB603B" w:rsidRDefault="008325C3" w:rsidP="00E31041">
      <w:pPr>
        <w:pStyle w:val="VSLevel3"/>
        <w:keepLines w:val="0"/>
        <w:widowControl w:val="0"/>
        <w:rPr>
          <w:lang w:val="fr-CA"/>
        </w:rPr>
      </w:pPr>
      <w:r w:rsidRPr="00FB603B">
        <w:rPr>
          <w:rFonts w:cs="Arial"/>
          <w:lang w:val="fr-CA"/>
        </w:rPr>
        <w:t xml:space="preserve">Blocs </w:t>
      </w:r>
      <w:r w:rsidR="006E097B">
        <w:rPr>
          <w:rFonts w:cs="Arial"/>
          <w:lang w:val="fr-CA"/>
        </w:rPr>
        <w:t>de plénum acoustique</w:t>
      </w:r>
      <w:r w:rsidRPr="00FB603B">
        <w:rPr>
          <w:rFonts w:cs="Arial"/>
          <w:lang w:val="fr-CA"/>
        </w:rPr>
        <w:t xml:space="preserve"> : </w:t>
      </w:r>
      <w:r w:rsidR="00205E97">
        <w:rPr>
          <w:rFonts w:cs="Arial"/>
          <w:lang w:val="fr-CA"/>
        </w:rPr>
        <w:t>Ensemble</w:t>
      </w:r>
      <w:r w:rsidRPr="00FB603B">
        <w:rPr>
          <w:rFonts w:cs="Arial"/>
          <w:lang w:val="fr-CA"/>
        </w:rPr>
        <w:t xml:space="preserve"> de fibres minérales comprimées incorporant des liants inorganiques comme composante intégrante du bloc plénum</w:t>
      </w:r>
      <w:r w:rsidR="00832C9A">
        <w:rPr>
          <w:rFonts w:cs="Arial"/>
          <w:lang w:val="fr-CA"/>
        </w:rPr>
        <w:t xml:space="preserve"> acoustique</w:t>
      </w:r>
      <w:r w:rsidRPr="00FB603B">
        <w:rPr>
          <w:rFonts w:cs="Arial"/>
          <w:lang w:val="fr-CA"/>
        </w:rPr>
        <w:t xml:space="preserve">, stabilisés dimensionnellement par une </w:t>
      </w:r>
      <w:r w:rsidR="00205E97">
        <w:rPr>
          <w:rFonts w:cs="Arial"/>
          <w:lang w:val="fr-CA"/>
        </w:rPr>
        <w:t xml:space="preserve">housse </w:t>
      </w:r>
      <w:r w:rsidRPr="00FB603B">
        <w:rPr>
          <w:rFonts w:cs="Arial"/>
          <w:lang w:val="fr-CA"/>
        </w:rPr>
        <w:t>en tissu.</w:t>
      </w:r>
    </w:p>
    <w:p w14:paraId="34D437E0" w14:textId="5B058E90" w:rsidR="00311CB8" w:rsidRDefault="00205E97" w:rsidP="00311CB8">
      <w:pPr>
        <w:pStyle w:val="VSLevel4"/>
      </w:pPr>
      <w:r>
        <w:t>Housse</w:t>
      </w:r>
      <w:r w:rsidR="00311CB8">
        <w:t xml:space="preserve"> </w:t>
      </w:r>
      <w:proofErr w:type="spellStart"/>
      <w:r w:rsidR="00311CB8">
        <w:t>en</w:t>
      </w:r>
      <w:proofErr w:type="spellEnd"/>
      <w:r w:rsidR="00311CB8">
        <w:t xml:space="preserve"> </w:t>
      </w:r>
      <w:proofErr w:type="gramStart"/>
      <w:r w:rsidR="00071419">
        <w:t>tissue</w:t>
      </w:r>
      <w:r w:rsidR="00311CB8">
        <w:t xml:space="preserve"> :</w:t>
      </w:r>
      <w:proofErr w:type="gramEnd"/>
    </w:p>
    <w:p w14:paraId="2B369AE4" w14:textId="4C51AE5A" w:rsidR="00311CB8" w:rsidRPr="00FB603B" w:rsidRDefault="00205E97" w:rsidP="00311CB8">
      <w:pPr>
        <w:pStyle w:val="VSLevel5"/>
        <w:rPr>
          <w:lang w:val="fr-CA"/>
        </w:rPr>
      </w:pPr>
      <w:r w:rsidRPr="00205E97">
        <w:rPr>
          <w:lang w:val="fr-CA"/>
        </w:rPr>
        <w:t>Hou</w:t>
      </w:r>
      <w:r>
        <w:rPr>
          <w:lang w:val="fr-CA"/>
        </w:rPr>
        <w:t>sse</w:t>
      </w:r>
      <w:r w:rsidR="00311CB8" w:rsidRPr="00FB603B">
        <w:rPr>
          <w:lang w:val="fr-CA"/>
        </w:rPr>
        <w:t xml:space="preserve"> en tissu appliqué en usine entourant le noyau ignifuge, conçu pour maintenir l'intégrité du bloc, contrôler la migration des fibres et soutenir les performances dimensionnelles sous compression.</w:t>
      </w:r>
    </w:p>
    <w:p w14:paraId="195E100E" w14:textId="1AE8867B" w:rsidR="00311CB8" w:rsidRPr="00FB603B" w:rsidRDefault="00311CB8" w:rsidP="00311CB8">
      <w:pPr>
        <w:pStyle w:val="VSLevel5"/>
        <w:rPr>
          <w:lang w:val="fr-CA"/>
        </w:rPr>
      </w:pPr>
      <w:r w:rsidRPr="00FB603B">
        <w:rPr>
          <w:lang w:val="fr-CA"/>
        </w:rPr>
        <w:t>Ultraviolet (UV) stable et répondant aux exigences de performance au feu lorsqu'il est testé de manière indépendante, passant la méthode NFPA 701, Small-Scale Test Method.</w:t>
      </w:r>
    </w:p>
    <w:p w14:paraId="6FA00488" w14:textId="45CFDB84" w:rsidR="00311CB8" w:rsidRPr="00FB603B" w:rsidRDefault="00311CB8" w:rsidP="00311CB8">
      <w:pPr>
        <w:pStyle w:val="VSLevel5"/>
        <w:rPr>
          <w:lang w:val="fr-CA"/>
        </w:rPr>
      </w:pPr>
      <w:r w:rsidRPr="00FB603B">
        <w:rPr>
          <w:lang w:val="fr-CA"/>
        </w:rPr>
        <w:t xml:space="preserve">La manche en tissu doit permettre une expansion contrôlée allant jusqu'à 50 mm (2 pouces), permettant de combler les espaces causés par des conditions irrégulières du plénum, des substrats </w:t>
      </w:r>
      <w:r w:rsidR="006E097B" w:rsidRPr="00FB603B">
        <w:rPr>
          <w:lang w:val="fr-CA"/>
        </w:rPr>
        <w:t>inégaux</w:t>
      </w:r>
      <w:r w:rsidRPr="00FB603B">
        <w:rPr>
          <w:lang w:val="fr-CA"/>
        </w:rPr>
        <w:t xml:space="preserve"> ou des variations entre les ensembles finis du plafond ou du sol et la structure au-dessus.</w:t>
      </w:r>
    </w:p>
    <w:p w14:paraId="3F684889" w14:textId="361AA520" w:rsidR="00311CB8" w:rsidRPr="00311CB8" w:rsidRDefault="00311CB8" w:rsidP="00311CB8">
      <w:pPr>
        <w:pStyle w:val="VSLevel4"/>
      </w:pPr>
      <w:r>
        <w:t xml:space="preserve">Noyau </w:t>
      </w:r>
      <w:proofErr w:type="spellStart"/>
      <w:r>
        <w:t>Certifié</w:t>
      </w:r>
      <w:proofErr w:type="spellEnd"/>
      <w:r>
        <w:t xml:space="preserve"> </w:t>
      </w:r>
      <w:proofErr w:type="gramStart"/>
      <w:r>
        <w:t>Feu :</w:t>
      </w:r>
      <w:proofErr w:type="gramEnd"/>
    </w:p>
    <w:p w14:paraId="1486CC4D" w14:textId="19BB711F" w:rsidR="00311CB8" w:rsidRPr="00FB603B" w:rsidRDefault="008325C3" w:rsidP="00311CB8">
      <w:pPr>
        <w:pStyle w:val="VSLevel5"/>
        <w:rPr>
          <w:lang w:val="fr-CA"/>
        </w:rPr>
      </w:pPr>
      <w:r w:rsidRPr="00FB603B">
        <w:rPr>
          <w:lang w:val="fr-CA"/>
        </w:rPr>
        <w:lastRenderedPageBreak/>
        <w:t>Matrice de fibres minérales non combustibles formées en unités de blocs semi-rigides à ajustement en compression.</w:t>
      </w:r>
    </w:p>
    <w:p w14:paraId="0753D744" w14:textId="095DFB25" w:rsidR="008325C3" w:rsidRPr="00071419" w:rsidRDefault="00311CB8" w:rsidP="00773138">
      <w:pPr>
        <w:pStyle w:val="VSLevel4"/>
        <w:keepLines w:val="0"/>
        <w:widowControl w:val="0"/>
      </w:pPr>
      <w:r w:rsidRPr="00071419">
        <w:rPr>
          <w:rFonts w:cs="Arial"/>
        </w:rPr>
        <w:t>Dimensions d</w:t>
      </w:r>
      <w:r w:rsidR="006E097B" w:rsidRPr="00071419">
        <w:rPr>
          <w:rFonts w:cs="Arial"/>
        </w:rPr>
        <w:t>es</w:t>
      </w:r>
      <w:r w:rsidRPr="00071419">
        <w:rPr>
          <w:rFonts w:cs="Arial"/>
        </w:rPr>
        <w:t xml:space="preserve"> bloc</w:t>
      </w:r>
      <w:r w:rsidR="006E097B" w:rsidRPr="00071419">
        <w:rPr>
          <w:rFonts w:cs="Arial"/>
        </w:rPr>
        <w:t xml:space="preserve">s </w:t>
      </w:r>
      <w:proofErr w:type="spellStart"/>
      <w:r w:rsidR="006E097B" w:rsidRPr="00071419">
        <w:rPr>
          <w:rFonts w:cs="Arial"/>
        </w:rPr>
        <w:t>aco</w:t>
      </w:r>
      <w:r w:rsidR="00832C9A" w:rsidRPr="00071419">
        <w:rPr>
          <w:rFonts w:cs="Arial"/>
        </w:rPr>
        <w:t>ustiques</w:t>
      </w:r>
      <w:proofErr w:type="spellEnd"/>
      <w:r w:rsidR="00832C9A" w:rsidRPr="00071419">
        <w:rPr>
          <w:rFonts w:cs="Arial"/>
        </w:rPr>
        <w:t xml:space="preserve">: </w:t>
      </w:r>
    </w:p>
    <w:p w14:paraId="136E6073" w14:textId="26ABB956" w:rsidR="008325C3" w:rsidRPr="00071419" w:rsidRDefault="008325C3" w:rsidP="00773138">
      <w:pPr>
        <w:pStyle w:val="VSLevel5"/>
        <w:keepLines w:val="0"/>
        <w:widowControl w:val="0"/>
      </w:pPr>
      <w:proofErr w:type="gramStart"/>
      <w:r w:rsidRPr="00071419">
        <w:t>Largeur :</w:t>
      </w:r>
      <w:proofErr w:type="gramEnd"/>
      <w:r w:rsidRPr="00071419">
        <w:t xml:space="preserve"> 381 mm (15 pouces).</w:t>
      </w:r>
    </w:p>
    <w:p w14:paraId="734E3F9E" w14:textId="49FEB56E" w:rsidR="00905FA4" w:rsidRPr="00071419" w:rsidRDefault="008325C3" w:rsidP="00071419">
      <w:pPr>
        <w:pStyle w:val="VSLevel5"/>
        <w:keepLines w:val="0"/>
        <w:widowControl w:val="0"/>
      </w:pPr>
      <w:proofErr w:type="gramStart"/>
      <w:r w:rsidRPr="00071419">
        <w:t>Longueur :</w:t>
      </w:r>
      <w:proofErr w:type="gramEnd"/>
      <w:r w:rsidRPr="00071419">
        <w:t xml:space="preserve"> 610 mm </w:t>
      </w:r>
      <w:r w:rsidR="00071419">
        <w:t xml:space="preserve">(24 </w:t>
      </w:r>
      <w:proofErr w:type="spellStart"/>
      <w:r w:rsidR="00071419">
        <w:t>pouces</w:t>
      </w:r>
      <w:proofErr w:type="spellEnd"/>
      <w:r w:rsidR="00071419">
        <w:t xml:space="preserve"> </w:t>
      </w:r>
    </w:p>
    <w:p w14:paraId="020DD543" w14:textId="3CAE2CA5" w:rsidR="008325C3" w:rsidRPr="00071419" w:rsidRDefault="008325C3" w:rsidP="00773138">
      <w:pPr>
        <w:pStyle w:val="VSLevel5"/>
        <w:keepLines w:val="0"/>
        <w:widowControl w:val="0"/>
        <w:rPr>
          <w:lang w:val="fr-CA"/>
        </w:rPr>
      </w:pPr>
      <w:r w:rsidRPr="00071419">
        <w:rPr>
          <w:lang w:val="fr-CA"/>
        </w:rPr>
        <w:t>Épaisseur : Compressée à 245 mm (10 pouces).</w:t>
      </w:r>
    </w:p>
    <w:p w14:paraId="1914DB92" w14:textId="152384BF" w:rsidR="00071419" w:rsidRPr="00071419" w:rsidRDefault="00071419" w:rsidP="00773138">
      <w:pPr>
        <w:pStyle w:val="VSLevel5"/>
        <w:keepLines w:val="0"/>
        <w:widowControl w:val="0"/>
        <w:rPr>
          <w:lang w:val="fr-CA"/>
        </w:rPr>
      </w:pPr>
      <w:r w:rsidRPr="00071419">
        <w:rPr>
          <w:lang w:val="fr-CA"/>
        </w:rPr>
        <w:t xml:space="preserve">Épaisseur décompressée : 330 mm (13 pouces) </w:t>
      </w:r>
    </w:p>
    <w:p w14:paraId="422DE836" w14:textId="2155DDF2" w:rsidR="00071419" w:rsidRPr="00071419" w:rsidRDefault="00071419" w:rsidP="00071419">
      <w:pPr>
        <w:pStyle w:val="VSLevel5"/>
        <w:keepLines w:val="0"/>
        <w:widowControl w:val="0"/>
        <w:numPr>
          <w:ilvl w:val="0"/>
          <w:numId w:val="0"/>
        </w:numPr>
        <w:ind w:left="1712"/>
        <w:rPr>
          <w:lang w:val="fr-CA"/>
        </w:rPr>
      </w:pPr>
      <w:r w:rsidRPr="00071419">
        <w:rPr>
          <w:lang w:val="fr-CA"/>
        </w:rPr>
        <w:t xml:space="preserve">B : </w:t>
      </w:r>
      <w:r w:rsidRPr="00071419">
        <w:rPr>
          <w:lang w:val="fr-CA"/>
        </w:rPr>
        <w:tab/>
        <w:t xml:space="preserve"> Dimensions des blocs de format moyen : </w:t>
      </w:r>
    </w:p>
    <w:p w14:paraId="4CFEC926" w14:textId="7CBC63F1" w:rsidR="006E097B" w:rsidRPr="00071419" w:rsidRDefault="00D21D2F" w:rsidP="00773138">
      <w:pPr>
        <w:pStyle w:val="VSLevel5"/>
        <w:keepLines w:val="0"/>
        <w:widowControl w:val="0"/>
        <w:rPr>
          <w:lang w:val="fr-CA"/>
        </w:rPr>
      </w:pPr>
      <w:r w:rsidRPr="00071419">
        <w:rPr>
          <w:lang w:val="fr-CA"/>
        </w:rPr>
        <w:t xml:space="preserve"> Largeur : 381 mm (15 pouces) </w:t>
      </w:r>
    </w:p>
    <w:p w14:paraId="2BF46D5E" w14:textId="1C9C87DD" w:rsidR="00D21D2F" w:rsidRPr="00071419" w:rsidRDefault="00D21D2F" w:rsidP="00773138">
      <w:pPr>
        <w:pStyle w:val="VSLevel5"/>
        <w:keepLines w:val="0"/>
        <w:widowControl w:val="0"/>
        <w:rPr>
          <w:lang w:val="fr-CA"/>
        </w:rPr>
      </w:pPr>
      <w:r w:rsidRPr="00071419">
        <w:rPr>
          <w:lang w:val="fr-CA"/>
        </w:rPr>
        <w:t xml:space="preserve">Longueur 610 mm (24 pouces) </w:t>
      </w:r>
    </w:p>
    <w:p w14:paraId="750FD11C" w14:textId="0B1AD782" w:rsidR="00D21D2F" w:rsidRPr="00071419" w:rsidRDefault="00D21D2F" w:rsidP="00773138">
      <w:pPr>
        <w:pStyle w:val="VSLevel5"/>
        <w:keepLines w:val="0"/>
        <w:widowControl w:val="0"/>
        <w:rPr>
          <w:lang w:val="fr-CA"/>
        </w:rPr>
      </w:pPr>
      <w:r w:rsidRPr="00071419">
        <w:rPr>
          <w:lang w:val="fr-CA"/>
        </w:rPr>
        <w:t xml:space="preserve">Épaisseur compressée : 100 mm (4 pouces) </w:t>
      </w:r>
    </w:p>
    <w:p w14:paraId="688DE744" w14:textId="2046303C" w:rsidR="008325C3" w:rsidRPr="00071419" w:rsidRDefault="008325C3" w:rsidP="00071419">
      <w:pPr>
        <w:pStyle w:val="VSLevel4"/>
        <w:keepLines w:val="0"/>
        <w:widowControl w:val="0"/>
        <w:numPr>
          <w:ilvl w:val="0"/>
          <w:numId w:val="0"/>
        </w:numPr>
        <w:ind w:left="1559" w:firstLine="720"/>
        <w:rPr>
          <w:lang w:val="fr-CA"/>
        </w:rPr>
      </w:pPr>
      <w:r w:rsidRPr="00071419">
        <w:rPr>
          <w:lang w:val="fr-CA"/>
        </w:rPr>
        <w:t xml:space="preserve">Base du matériau de conception : Système </w:t>
      </w:r>
      <w:r w:rsidR="006E097B" w:rsidRPr="00071419">
        <w:rPr>
          <w:lang w:val="fr-CA"/>
        </w:rPr>
        <w:t>Acoustibloc</w:t>
      </w:r>
      <w:r w:rsidRPr="00071419">
        <w:rPr>
          <w:lang w:val="fr-CA"/>
        </w:rPr>
        <w:t xml:space="preserve"> par </w:t>
      </w:r>
      <w:proofErr w:type="spellStart"/>
      <w:r w:rsidR="006E097B" w:rsidRPr="00071419">
        <w:rPr>
          <w:lang w:val="fr-CA"/>
        </w:rPr>
        <w:t>Geniefab</w:t>
      </w:r>
      <w:proofErr w:type="spellEnd"/>
      <w:r w:rsidRPr="00071419">
        <w:rPr>
          <w:lang w:val="fr-CA"/>
        </w:rPr>
        <w:t xml:space="preserve"> Inc.</w:t>
      </w:r>
    </w:p>
    <w:p w14:paraId="59A8FA20" w14:textId="75F9977D" w:rsidR="00071419" w:rsidRPr="00564EB7" w:rsidRDefault="00071419" w:rsidP="00071419">
      <w:pPr>
        <w:pStyle w:val="VSLevel3"/>
        <w:numPr>
          <w:ilvl w:val="0"/>
          <w:numId w:val="28"/>
        </w:numPr>
        <w:rPr>
          <w:lang w:val="fr-CA"/>
        </w:rPr>
      </w:pPr>
      <w:r>
        <w:rPr>
          <w:lang w:val="fr-CA"/>
        </w:rPr>
        <w:t xml:space="preserve">            </w:t>
      </w:r>
      <w:r w:rsidRPr="00564EB7">
        <w:rPr>
          <w:lang w:val="fr-CA"/>
        </w:rPr>
        <w:t>Mini bloc de plénum insonorisant :</w:t>
      </w:r>
    </w:p>
    <w:p w14:paraId="42907D3C" w14:textId="77777777" w:rsidR="00071419" w:rsidRPr="006A41E5" w:rsidRDefault="00071419" w:rsidP="00071419">
      <w:pPr>
        <w:pStyle w:val="VSLevel4"/>
        <w:rPr>
          <w:lang w:val="fr-CA"/>
        </w:rPr>
      </w:pPr>
      <w:r w:rsidRPr="006A41E5">
        <w:rPr>
          <w:lang w:val="fr-CA"/>
        </w:rPr>
        <w:t>Blocs de plénum insonorisant préfabriqués, conçus pour assurer l’étanchéité autour des pénétrations traversant l’espace du plénum, fermer les ouvertures entre les services et la barrière de plénum, et sceller les interfaces irrégulières entre la barrière de plénum et les profils de tablier d’acier ondulé.</w:t>
      </w:r>
    </w:p>
    <w:p w14:paraId="3C2137F2" w14:textId="77777777" w:rsidR="00071419" w:rsidRPr="004A6A28" w:rsidRDefault="00071419" w:rsidP="00071419">
      <w:pPr>
        <w:pStyle w:val="VSLevel4"/>
        <w:rPr>
          <w:lang w:val="fr-CA"/>
        </w:rPr>
      </w:pPr>
      <w:proofErr w:type="gramStart"/>
      <w:r>
        <w:t>Dimensions</w:t>
      </w:r>
      <w:r w:rsidRPr="004A6A28">
        <w:rPr>
          <w:lang w:val="fr-CA"/>
        </w:rPr>
        <w:t xml:space="preserve"> </w:t>
      </w:r>
      <w:r>
        <w:t>:</w:t>
      </w:r>
      <w:proofErr w:type="gramEnd"/>
    </w:p>
    <w:p w14:paraId="616C0DE3" w14:textId="711F8596" w:rsidR="00071419" w:rsidRPr="00FD738F" w:rsidRDefault="00071419" w:rsidP="00071419">
      <w:pPr>
        <w:pStyle w:val="VSLevel5"/>
      </w:pPr>
      <w:proofErr w:type="spellStart"/>
      <w:proofErr w:type="gramStart"/>
      <w:r w:rsidRPr="00567C93">
        <w:t>Largeur</w:t>
      </w:r>
      <w:proofErr w:type="spellEnd"/>
      <w:r w:rsidRPr="00567C93">
        <w:t xml:space="preserve"> :</w:t>
      </w:r>
      <w:proofErr w:type="gramEnd"/>
      <w:r w:rsidRPr="00567C93">
        <w:t xml:space="preserve"> </w:t>
      </w:r>
      <w:r>
        <w:t>76 mm (</w:t>
      </w:r>
      <w:r w:rsidRPr="00567C93">
        <w:t xml:space="preserve">3 </w:t>
      </w:r>
      <w:proofErr w:type="spellStart"/>
      <w:r w:rsidRPr="00567C93">
        <w:t>pouces</w:t>
      </w:r>
      <w:proofErr w:type="spellEnd"/>
      <w:r>
        <w:t>)</w:t>
      </w:r>
    </w:p>
    <w:p w14:paraId="095DA88B" w14:textId="045748C4" w:rsidR="00071419" w:rsidRPr="00FD738F" w:rsidRDefault="00071419" w:rsidP="00071419">
      <w:pPr>
        <w:pStyle w:val="VSLevel5"/>
      </w:pPr>
      <w:proofErr w:type="gramStart"/>
      <w:r w:rsidRPr="00783C1B">
        <w:t>Longueur :</w:t>
      </w:r>
      <w:proofErr w:type="gramEnd"/>
      <w:r w:rsidRPr="00783C1B">
        <w:t xml:space="preserve"> </w:t>
      </w:r>
      <w:r>
        <w:t>305 mm (</w:t>
      </w:r>
      <w:r w:rsidRPr="00783C1B">
        <w:t xml:space="preserve">12 </w:t>
      </w:r>
      <w:proofErr w:type="spellStart"/>
      <w:r w:rsidRPr="00783C1B">
        <w:t>pouces</w:t>
      </w:r>
      <w:proofErr w:type="spellEnd"/>
      <w:r>
        <w:t>)</w:t>
      </w:r>
      <w:r w:rsidRPr="00783C1B">
        <w:t>.</w:t>
      </w:r>
    </w:p>
    <w:p w14:paraId="69177F43" w14:textId="542BD10F" w:rsidR="00071419" w:rsidRPr="00071419" w:rsidRDefault="00071419" w:rsidP="00071419">
      <w:pPr>
        <w:pStyle w:val="VSLevel5"/>
        <w:rPr>
          <w:lang w:val="fr-CA"/>
        </w:rPr>
      </w:pPr>
      <w:r w:rsidRPr="00071419">
        <w:rPr>
          <w:lang w:val="fr-CA"/>
        </w:rPr>
        <w:t xml:space="preserve">Épaisseur : comprimé à 76 </w:t>
      </w:r>
      <w:r w:rsidR="00CF4F69" w:rsidRPr="00071419">
        <w:rPr>
          <w:lang w:val="fr-CA"/>
        </w:rPr>
        <w:t>mm (</w:t>
      </w:r>
      <w:r w:rsidRPr="00071419">
        <w:rPr>
          <w:lang w:val="fr-CA"/>
        </w:rPr>
        <w:t>3 pouces).</w:t>
      </w:r>
    </w:p>
    <w:p w14:paraId="457A11F8" w14:textId="77777777" w:rsidR="00071419" w:rsidRPr="00BA0899" w:rsidRDefault="00071419" w:rsidP="00071419">
      <w:pPr>
        <w:pStyle w:val="VSLevel4"/>
        <w:rPr>
          <w:lang w:val="fr-CA"/>
        </w:rPr>
      </w:pPr>
      <w:r w:rsidRPr="00BA0899">
        <w:rPr>
          <w:lang w:val="fr-CA"/>
        </w:rPr>
        <w:t xml:space="preserve">Matériau de référence pour la conception </w:t>
      </w:r>
      <w:r w:rsidRPr="00BA0899">
        <w:rPr>
          <w:rFonts w:cs="Arial"/>
          <w:lang w:val="fr-CA"/>
        </w:rPr>
        <w:t xml:space="preserve">: Acoustibloc Mini </w:t>
      </w:r>
      <w:r w:rsidRPr="00BA0899">
        <w:rPr>
          <w:lang w:val="fr-CA"/>
        </w:rPr>
        <w:t>de</w:t>
      </w:r>
      <w:r w:rsidRPr="00BA0899">
        <w:rPr>
          <w:rFonts w:cs="Arial"/>
          <w:lang w:val="fr-CA"/>
        </w:rPr>
        <w:t xml:space="preserve"> </w:t>
      </w:r>
      <w:r w:rsidRPr="00BA0899">
        <w:rPr>
          <w:lang w:val="fr-CA"/>
        </w:rPr>
        <w:t>GENIUSFAB Inc.</w:t>
      </w:r>
    </w:p>
    <w:p w14:paraId="77102EC2" w14:textId="77777777" w:rsidR="00071419" w:rsidRPr="00BA0899" w:rsidRDefault="00071419" w:rsidP="00071419">
      <w:pPr>
        <w:rPr>
          <w:lang w:val="fr-CA"/>
        </w:rPr>
      </w:pPr>
    </w:p>
    <w:p w14:paraId="4AEBF87F" w14:textId="77777777" w:rsidR="00071419" w:rsidRPr="00832C9A" w:rsidRDefault="00071419" w:rsidP="00773138">
      <w:pPr>
        <w:pStyle w:val="VSLevel4"/>
        <w:keepLines w:val="0"/>
        <w:widowControl w:val="0"/>
        <w:rPr>
          <w:color w:val="FF0000"/>
          <w:lang w:val="fr-CA"/>
        </w:rPr>
      </w:pPr>
    </w:p>
    <w:p w14:paraId="0B4536AD" w14:textId="565BD214" w:rsidR="ABFFABFF" w:rsidRPr="00A814EE" w:rsidRDefault="005F7ABD" w:rsidP="00773138">
      <w:pPr>
        <w:pStyle w:val="VSLevel1"/>
        <w:keepNext w:val="0"/>
        <w:widowControl w:val="0"/>
      </w:pPr>
      <w:r w:rsidRPr="00A814EE">
        <w:t>Exécution</w:t>
      </w:r>
    </w:p>
    <w:p w14:paraId="794F3926" w14:textId="4D93B7A3" w:rsidR="ABFFABFF" w:rsidRPr="00A814EE" w:rsidRDefault="ABFFABFF" w:rsidP="00773138">
      <w:pPr>
        <w:pStyle w:val="VSLevel2"/>
        <w:keepNext w:val="0"/>
        <w:widowControl w:val="0"/>
      </w:pPr>
      <w:r w:rsidRPr="00A814EE">
        <w:t>EXAMEN</w:t>
      </w:r>
    </w:p>
    <w:p w14:paraId="2558DB6C" w14:textId="3FCDDAF1" w:rsidR="000C1846" w:rsidRPr="00FB603B" w:rsidRDefault="009C133B" w:rsidP="00773138">
      <w:pPr>
        <w:pStyle w:val="StandardSpecNote"/>
        <w:widowControl w:val="0"/>
        <w:suppressAutoHyphens/>
        <w:rPr>
          <w:lang w:val="fr-CA"/>
        </w:rPr>
      </w:pPr>
      <w:r w:rsidRPr="00FB603B">
        <w:rPr>
          <w:lang w:val="fr-CA"/>
        </w:rPr>
        <w:t xml:space="preserve">NOTE </w:t>
      </w:r>
      <w:r w:rsidR="00832C9A">
        <w:rPr>
          <w:lang w:val="fr-CA"/>
        </w:rPr>
        <w:t xml:space="preserve">DU </w:t>
      </w:r>
      <w:r w:rsidRPr="00FB603B">
        <w:rPr>
          <w:lang w:val="fr-CA"/>
        </w:rPr>
        <w:t>SP</w:t>
      </w:r>
      <w:r w:rsidR="00832C9A">
        <w:rPr>
          <w:lang w:val="fr-CA"/>
        </w:rPr>
        <w:t>É</w:t>
      </w:r>
      <w:r w:rsidRPr="00FB603B">
        <w:rPr>
          <w:lang w:val="fr-CA"/>
        </w:rPr>
        <w:t>C</w:t>
      </w:r>
      <w:r w:rsidR="00832C9A">
        <w:rPr>
          <w:lang w:val="fr-CA"/>
        </w:rPr>
        <w:t>IFICATEUR</w:t>
      </w:r>
      <w:r w:rsidRPr="00FB603B">
        <w:rPr>
          <w:lang w:val="fr-CA"/>
        </w:rPr>
        <w:t xml:space="preserve"> : Modifier les sous-paragraphes suivants lorsque nécessaire afin de garantir que la préparation du substrat / surface est acceptable avant la mobilisation et l'installation des produits spécifiés dans cette section.</w:t>
      </w:r>
    </w:p>
    <w:p w14:paraId="3AED2D57" w14:textId="2B631540" w:rsidR="ABFFABFF" w:rsidRDefault="ABFFABFF" w:rsidP="00773138">
      <w:pPr>
        <w:pStyle w:val="VSLevel2"/>
        <w:keepNext w:val="0"/>
        <w:widowControl w:val="0"/>
      </w:pPr>
      <w:r>
        <w:t>PRÉPARATION</w:t>
      </w:r>
    </w:p>
    <w:p w14:paraId="331CFDC1" w14:textId="2593A954" w:rsidR="00B40206" w:rsidRPr="00FB603B" w:rsidRDefault="00B40206" w:rsidP="00773138">
      <w:pPr>
        <w:pStyle w:val="VSLevel3"/>
        <w:keepLines w:val="0"/>
        <w:widowControl w:val="0"/>
        <w:rPr>
          <w:lang w:val="fr-CA"/>
        </w:rPr>
      </w:pPr>
      <w:r w:rsidRPr="00FB603B">
        <w:rPr>
          <w:lang w:val="fr-CA"/>
        </w:rPr>
        <w:t>Préparez les surfaces selon les méthodes recommandées par le fabricant afin d'obtenir le meilleur résultat pour le substrat dans les conditions du projet.</w:t>
      </w:r>
    </w:p>
    <w:p w14:paraId="75C633BA" w14:textId="2B75EF99" w:rsidR="00B40206" w:rsidRPr="00FB603B" w:rsidRDefault="00B40206" w:rsidP="00773138">
      <w:pPr>
        <w:pStyle w:val="VSLevel3"/>
        <w:keepLines w:val="0"/>
        <w:widowControl w:val="0"/>
        <w:rPr>
          <w:lang w:val="fr-CA"/>
        </w:rPr>
      </w:pPr>
      <w:r w:rsidRPr="00FB603B">
        <w:rPr>
          <w:lang w:val="fr-CA"/>
        </w:rPr>
        <w:t>Effectuer des procédures de préparation supplémentaires selon les instructions écrites du fabricant.</w:t>
      </w:r>
    </w:p>
    <w:p w14:paraId="3EEEBEBB" w14:textId="7A0A8885" w:rsidR="000C1846" w:rsidRPr="000C1846" w:rsidRDefault="00832C9A" w:rsidP="00773138">
      <w:pPr>
        <w:pStyle w:val="VSLevel3"/>
        <w:keepLines w:val="0"/>
        <w:widowControl w:val="0"/>
      </w:pPr>
      <w:r w:rsidRPr="000C1846">
        <w:t>Preparation</w:t>
      </w:r>
      <w:r w:rsidR="00A55EFB" w:rsidRPr="000C1846">
        <w:t xml:space="preserve"> du </w:t>
      </w:r>
      <w:proofErr w:type="spellStart"/>
      <w:proofErr w:type="gramStart"/>
      <w:r w:rsidR="00A55EFB" w:rsidRPr="000C1846">
        <w:t>substrat</w:t>
      </w:r>
      <w:proofErr w:type="spellEnd"/>
      <w:r w:rsidR="00A55EFB" w:rsidRPr="000C1846">
        <w:t xml:space="preserve"> :</w:t>
      </w:r>
      <w:proofErr w:type="gramEnd"/>
    </w:p>
    <w:p w14:paraId="3E8AF03D" w14:textId="77DEE776" w:rsidR="00447B24" w:rsidRPr="00FB603B" w:rsidRDefault="00447B24" w:rsidP="00773138">
      <w:pPr>
        <w:pStyle w:val="VSLevel4"/>
        <w:keepLines w:val="0"/>
        <w:widowControl w:val="0"/>
        <w:rPr>
          <w:lang w:val="fr-CA"/>
        </w:rPr>
      </w:pPr>
      <w:r w:rsidRPr="00FB603B">
        <w:rPr>
          <w:rFonts w:cs="Arial"/>
          <w:lang w:val="fr-CA"/>
        </w:rPr>
        <w:t xml:space="preserve">Assurez-vous que les surfaces recevant des blocs plénum </w:t>
      </w:r>
      <w:r w:rsidR="00832C9A">
        <w:rPr>
          <w:rFonts w:cs="Arial"/>
          <w:lang w:val="fr-CA"/>
        </w:rPr>
        <w:t>acoustique</w:t>
      </w:r>
      <w:r w:rsidRPr="00FB603B">
        <w:rPr>
          <w:rFonts w:cs="Arial"/>
          <w:lang w:val="fr-CA"/>
        </w:rPr>
        <w:t xml:space="preserve"> soient propres, sèches, exemptes de débris et dans un état adapté à l'installation.</w:t>
      </w:r>
    </w:p>
    <w:p w14:paraId="72AB9730" w14:textId="042DCC46" w:rsidR="00447B24" w:rsidRPr="00FB603B" w:rsidRDefault="00447B24" w:rsidP="00773138">
      <w:pPr>
        <w:pStyle w:val="VSLevel4"/>
        <w:keepLines w:val="0"/>
        <w:widowControl w:val="0"/>
        <w:rPr>
          <w:lang w:val="fr-CA"/>
        </w:rPr>
      </w:pPr>
      <w:r w:rsidRPr="00FB603B">
        <w:rPr>
          <w:rFonts w:cs="Arial"/>
          <w:lang w:val="fr-CA"/>
        </w:rPr>
        <w:lastRenderedPageBreak/>
        <w:t>Assurez-vous que les conditions de surface respectent les critères de préparation du fabricant pour le produit spécifié.</w:t>
      </w:r>
    </w:p>
    <w:p w14:paraId="40D4056C" w14:textId="0C872CC8" w:rsidR="00BA3914" w:rsidRPr="00FB603B" w:rsidRDefault="00BA3914" w:rsidP="00773138">
      <w:pPr>
        <w:pStyle w:val="VSLevel4"/>
        <w:keepLines w:val="0"/>
        <w:widowControl w:val="0"/>
        <w:rPr>
          <w:lang w:val="fr-CA"/>
        </w:rPr>
      </w:pPr>
      <w:r w:rsidRPr="00FB603B">
        <w:rPr>
          <w:lang w:val="fr-CA"/>
        </w:rPr>
        <w:t>Veillez à ce qu'aucune boîte à lumière, luminaire ou autre dispositif générant de la chaleur ne soit à moins de 610 mm (24 pouces) des blocs plénum absorbants.</w:t>
      </w:r>
    </w:p>
    <w:p w14:paraId="50494915" w14:textId="6BE1645C" w:rsidR="00447B24" w:rsidRPr="00FB603B" w:rsidRDefault="00447B24" w:rsidP="00773138">
      <w:pPr>
        <w:pStyle w:val="VSLevel4"/>
        <w:keepLines w:val="0"/>
        <w:widowControl w:val="0"/>
        <w:rPr>
          <w:lang w:val="fr-CA"/>
        </w:rPr>
      </w:pPr>
      <w:r w:rsidRPr="00FB603B">
        <w:rPr>
          <w:rFonts w:cs="Arial"/>
          <w:lang w:val="fr-CA"/>
        </w:rPr>
        <w:t>Effectuer des procédures de préparation supplémentaires selon les instructions écrites du fabricant.</w:t>
      </w:r>
    </w:p>
    <w:p w14:paraId="7B811437" w14:textId="49864FD5" w:rsidR="000C1846" w:rsidRPr="00FB603B" w:rsidRDefault="00A55EFB" w:rsidP="00773138">
      <w:pPr>
        <w:pStyle w:val="VSLevel4"/>
        <w:keepLines w:val="0"/>
        <w:widowControl w:val="0"/>
        <w:rPr>
          <w:lang w:val="fr-CA"/>
        </w:rPr>
      </w:pPr>
      <w:r w:rsidRPr="00FB603B">
        <w:rPr>
          <w:lang w:val="fr-CA"/>
        </w:rPr>
        <w:t>Assurez-vous que tout défaut de substrat est corrigé par les parties responsables avant de commencer l'installation des produits spécifiés dans cette section.</w:t>
      </w:r>
    </w:p>
    <w:p w14:paraId="2FA94D93" w14:textId="3A4570AA" w:rsidR="00A55EFB" w:rsidRPr="00832C9A" w:rsidRDefault="00A55EFB" w:rsidP="00773138">
      <w:pPr>
        <w:pStyle w:val="VSLevel3"/>
        <w:keepLines w:val="0"/>
        <w:widowControl w:val="0"/>
        <w:rPr>
          <w:color w:val="FF0000"/>
          <w:lang w:val="fr-CA"/>
        </w:rPr>
      </w:pPr>
      <w:r w:rsidRPr="00BF2656">
        <w:rPr>
          <w:lang w:val="fr-CA"/>
        </w:rPr>
        <w:t>Protégez les surfaces des bâtiments contre les dommages ou la contamination lors de l'installation. Empêchez les matériaux d'entrer et d'obstruer les canalisations, de créer des risques pour la sécurité et de bloquer les panneaux de sécurité et/ou les sorties.</w:t>
      </w:r>
    </w:p>
    <w:p w14:paraId="132E83AC" w14:textId="04202C10" w:rsidR="006E5F4C" w:rsidRPr="00FB603B" w:rsidRDefault="009C133B" w:rsidP="00944D44">
      <w:pPr>
        <w:pStyle w:val="StandardSpecNote"/>
        <w:keepNext/>
        <w:keepLines/>
        <w:widowControl w:val="0"/>
        <w:suppressAutoHyphens/>
        <w:rPr>
          <w:lang w:val="fr-CA"/>
        </w:rPr>
      </w:pPr>
      <w:r w:rsidRPr="00FB603B">
        <w:rPr>
          <w:lang w:val="fr-CA"/>
        </w:rPr>
        <w:t xml:space="preserve"> REMARQUE</w:t>
      </w:r>
      <w:r w:rsidR="00832C9A">
        <w:rPr>
          <w:lang w:val="fr-CA"/>
        </w:rPr>
        <w:t xml:space="preserve"> DU</w:t>
      </w:r>
      <w:r w:rsidRPr="00FB603B">
        <w:rPr>
          <w:lang w:val="fr-CA"/>
        </w:rPr>
        <w:t xml:space="preserve"> SP</w:t>
      </w:r>
      <w:r w:rsidR="00832C9A">
        <w:rPr>
          <w:lang w:val="fr-CA"/>
        </w:rPr>
        <w:t>É</w:t>
      </w:r>
      <w:r w:rsidRPr="00FB603B">
        <w:rPr>
          <w:lang w:val="fr-CA"/>
        </w:rPr>
        <w:t>C</w:t>
      </w:r>
      <w:r w:rsidR="00832C9A">
        <w:rPr>
          <w:lang w:val="fr-CA"/>
        </w:rPr>
        <w:t>IFICATEUR</w:t>
      </w:r>
      <w:r w:rsidRPr="00FB603B">
        <w:rPr>
          <w:lang w:val="fr-CA"/>
        </w:rPr>
        <w:t xml:space="preserve"> : Le paragraphe d'installation suivant doit inclure des sous-paragraphes pour chaque </w:t>
      </w:r>
      <w:proofErr w:type="gramStart"/>
      <w:r w:rsidRPr="00FB603B">
        <w:rPr>
          <w:lang w:val="fr-CA"/>
        </w:rPr>
        <w:t>composante spécifié</w:t>
      </w:r>
      <w:proofErr w:type="gramEnd"/>
      <w:r w:rsidRPr="00FB603B">
        <w:rPr>
          <w:lang w:val="fr-CA"/>
        </w:rPr>
        <w:t xml:space="preserve"> ci-dessus dans les documents de la Partie 2.</w:t>
      </w:r>
    </w:p>
    <w:p w14:paraId="77F6A318" w14:textId="2ECA2232" w:rsidR="ABFFABFF" w:rsidRDefault="ABFFABFF" w:rsidP="00773138">
      <w:pPr>
        <w:pStyle w:val="VSLevel2"/>
        <w:keepNext w:val="0"/>
        <w:widowControl w:val="0"/>
      </w:pPr>
      <w:r>
        <w:t>INSTALLATION</w:t>
      </w:r>
    </w:p>
    <w:p w14:paraId="07447245" w14:textId="293CC6FB" w:rsidR="00EA316B" w:rsidRDefault="00EA316B" w:rsidP="00773138">
      <w:pPr>
        <w:pStyle w:val="VSLevel3"/>
        <w:keepLines w:val="0"/>
        <w:widowControl w:val="0"/>
      </w:pPr>
      <w:bookmarkStart w:id="4" w:name="_Hlk117533184"/>
      <w:bookmarkStart w:id="5" w:name="_Hlk117533168"/>
      <w:r w:rsidRPr="004426F9">
        <w:rPr>
          <w:rFonts w:cs="Arial"/>
        </w:rPr>
        <w:t>Exigences générales d'installation :</w:t>
      </w:r>
    </w:p>
    <w:p w14:paraId="283A31CD" w14:textId="61472565" w:rsidR="00EA316B" w:rsidRPr="00FB603B" w:rsidRDefault="00EA316B" w:rsidP="00773138">
      <w:pPr>
        <w:pStyle w:val="VSLevel4"/>
        <w:keepLines w:val="0"/>
        <w:widowControl w:val="0"/>
        <w:rPr>
          <w:lang w:val="fr-CA"/>
        </w:rPr>
      </w:pPr>
      <w:r w:rsidRPr="00FB603B">
        <w:rPr>
          <w:lang w:val="fr-CA"/>
        </w:rPr>
        <w:t>Installez des blocs plénum acoustiques conformément aux instructions écrites du fabricant, aux plans d'atelier vérifiés, aux détails d'installation vérifiés et aux exigences de garantie.</w:t>
      </w:r>
    </w:p>
    <w:p w14:paraId="08969E5B" w14:textId="014B1222" w:rsidR="00EA316B" w:rsidRPr="00BF2656" w:rsidRDefault="00EA316B" w:rsidP="00773138">
      <w:pPr>
        <w:pStyle w:val="VSLevel4"/>
        <w:keepLines w:val="0"/>
        <w:widowControl w:val="0"/>
        <w:rPr>
          <w:lang w:val="fr-CA"/>
        </w:rPr>
      </w:pPr>
      <w:r w:rsidRPr="00BF2656">
        <w:rPr>
          <w:lang w:val="fr-CA"/>
        </w:rPr>
        <w:t>Compléter les instructions du fabricant avec des exigences supplémentaires nécessaires pour assurer une séparation acoustique continue dans les espaces plénum.</w:t>
      </w:r>
    </w:p>
    <w:p w14:paraId="2FA68236" w14:textId="18BCF505" w:rsidR="00EA316B" w:rsidRDefault="00EA316B" w:rsidP="00773138">
      <w:pPr>
        <w:pStyle w:val="VSLevel3"/>
        <w:keepLines w:val="0"/>
        <w:widowControl w:val="0"/>
      </w:pPr>
      <w:r w:rsidRPr="004426F9">
        <w:t xml:space="preserve">Disposition et </w:t>
      </w:r>
      <w:proofErr w:type="spellStart"/>
      <w:proofErr w:type="gramStart"/>
      <w:r w:rsidRPr="004426F9">
        <w:t>aménagement</w:t>
      </w:r>
      <w:proofErr w:type="spellEnd"/>
      <w:r w:rsidRPr="004426F9">
        <w:t xml:space="preserve"> :</w:t>
      </w:r>
      <w:proofErr w:type="gramEnd"/>
    </w:p>
    <w:p w14:paraId="5F33C758" w14:textId="0CE78FA3" w:rsidR="00EA316B" w:rsidRPr="00FB603B" w:rsidRDefault="00EA316B" w:rsidP="00773138">
      <w:pPr>
        <w:pStyle w:val="VSLevel4"/>
        <w:keepLines w:val="0"/>
        <w:widowControl w:val="0"/>
        <w:rPr>
          <w:lang w:val="fr-CA"/>
        </w:rPr>
      </w:pPr>
      <w:r w:rsidRPr="00FB603B">
        <w:rPr>
          <w:lang w:val="fr-CA"/>
        </w:rPr>
        <w:t>Vérifiez les dimensions du plénum et les lieux de service avant la mise en place afin d'assurer une couverture continue sans interruptions.</w:t>
      </w:r>
    </w:p>
    <w:p w14:paraId="457AA47F" w14:textId="30477D56" w:rsidR="00EA316B" w:rsidRPr="00BF2656" w:rsidRDefault="00EA316B" w:rsidP="00773138">
      <w:pPr>
        <w:pStyle w:val="VSLevel4"/>
        <w:keepLines w:val="0"/>
        <w:widowControl w:val="0"/>
        <w:rPr>
          <w:lang w:val="fr-CA"/>
        </w:rPr>
      </w:pPr>
      <w:r w:rsidRPr="00BF2656">
        <w:rPr>
          <w:lang w:val="fr-CA"/>
        </w:rPr>
        <w:t>Disposez des blocs de plénum pour former une barrière acoustique continue sur toute la profondeur du plénum.</w:t>
      </w:r>
    </w:p>
    <w:p w14:paraId="27DECEB9" w14:textId="28B36BC7" w:rsidR="00EA316B" w:rsidRPr="00FB603B" w:rsidRDefault="00EA316B" w:rsidP="00773138">
      <w:pPr>
        <w:pStyle w:val="VSLevel4"/>
        <w:keepLines w:val="0"/>
        <w:widowControl w:val="0"/>
        <w:rPr>
          <w:lang w:val="fr-CA"/>
        </w:rPr>
      </w:pPr>
      <w:r w:rsidRPr="00FB603B">
        <w:rPr>
          <w:lang w:val="fr-CA"/>
        </w:rPr>
        <w:t>Coordonnez la disposition autour des services mécaniques, électriques et de protection incendie afin de maintenir la continuité de la séparation acoustique.</w:t>
      </w:r>
    </w:p>
    <w:p w14:paraId="7B36B374" w14:textId="4F259F7B" w:rsidR="00EA316B" w:rsidRPr="007D2877" w:rsidRDefault="00EA316B" w:rsidP="00773138">
      <w:pPr>
        <w:pStyle w:val="VSLevel3"/>
        <w:keepLines w:val="0"/>
        <w:widowControl w:val="0"/>
        <w:rPr>
          <w:lang w:val="fr-CA"/>
        </w:rPr>
      </w:pPr>
      <w:r w:rsidRPr="007D2877">
        <w:rPr>
          <w:rFonts w:cs="Arial"/>
          <w:lang w:val="fr-CA"/>
        </w:rPr>
        <w:t>Installation de</w:t>
      </w:r>
      <w:r w:rsidR="001E4075" w:rsidRPr="007D2877">
        <w:rPr>
          <w:rFonts w:cs="Arial"/>
          <w:lang w:val="fr-CA"/>
        </w:rPr>
        <w:t>s</w:t>
      </w:r>
      <w:r w:rsidRPr="007D2877">
        <w:rPr>
          <w:rFonts w:cs="Arial"/>
          <w:lang w:val="fr-CA"/>
        </w:rPr>
        <w:t xml:space="preserve"> blocs plénum</w:t>
      </w:r>
      <w:r w:rsidR="001E4075" w:rsidRPr="007D2877">
        <w:rPr>
          <w:rFonts w:cs="Arial"/>
          <w:lang w:val="fr-CA"/>
        </w:rPr>
        <w:t xml:space="preserve"> acoustique</w:t>
      </w:r>
      <w:r w:rsidRPr="007D2877">
        <w:rPr>
          <w:rFonts w:cs="Arial"/>
          <w:lang w:val="fr-CA"/>
        </w:rPr>
        <w:t xml:space="preserve"> :</w:t>
      </w:r>
    </w:p>
    <w:p w14:paraId="22A9DF3C" w14:textId="403D3C33" w:rsidR="00EA316B" w:rsidRPr="00FB603B" w:rsidRDefault="00EA316B" w:rsidP="00773138">
      <w:pPr>
        <w:pStyle w:val="VSLevel4"/>
        <w:keepLines w:val="0"/>
        <w:widowControl w:val="0"/>
        <w:rPr>
          <w:lang w:val="fr-CA"/>
        </w:rPr>
      </w:pPr>
      <w:r w:rsidRPr="00FB603B">
        <w:rPr>
          <w:rFonts w:cs="Arial"/>
          <w:lang w:val="fr-CA"/>
        </w:rPr>
        <w:t xml:space="preserve">Installez </w:t>
      </w:r>
      <w:r w:rsidR="00026FDE" w:rsidRPr="00FB603B">
        <w:rPr>
          <w:rFonts w:cs="Arial"/>
          <w:lang w:val="fr-CA"/>
        </w:rPr>
        <w:t xml:space="preserve">des blocs </w:t>
      </w:r>
      <w:r w:rsidR="00026FDE">
        <w:rPr>
          <w:rFonts w:cs="Arial"/>
          <w:lang w:val="fr-CA"/>
        </w:rPr>
        <w:t>acoustiques</w:t>
      </w:r>
      <w:r w:rsidR="00AC1B45">
        <w:rPr>
          <w:rFonts w:cs="Arial"/>
          <w:lang w:val="fr-CA"/>
        </w:rPr>
        <w:t xml:space="preserve"> </w:t>
      </w:r>
      <w:r w:rsidRPr="00FB603B">
        <w:rPr>
          <w:rFonts w:cs="Arial"/>
          <w:lang w:val="fr-CA"/>
        </w:rPr>
        <w:t>de plénum en plaçant des empilements par compression entre la structure d</w:t>
      </w:r>
      <w:r w:rsidR="00AC1B45">
        <w:rPr>
          <w:rFonts w:cs="Arial"/>
          <w:lang w:val="fr-CA"/>
        </w:rPr>
        <w:t>u plafond suspendu</w:t>
      </w:r>
      <w:r w:rsidRPr="00FB603B">
        <w:rPr>
          <w:rFonts w:cs="Arial"/>
          <w:lang w:val="fr-CA"/>
        </w:rPr>
        <w:t xml:space="preserve"> et le plafond ou la dalle de sol finie et </w:t>
      </w:r>
      <w:r w:rsidR="00472D3E">
        <w:rPr>
          <w:rFonts w:cs="Arial"/>
          <w:lang w:val="fr-CA"/>
        </w:rPr>
        <w:t xml:space="preserve">le plancher fini ou le plancher surélevé. </w:t>
      </w:r>
    </w:p>
    <w:p w14:paraId="5CCE27C2" w14:textId="573B8CA9" w:rsidR="00EA1DED" w:rsidRPr="00FB603B" w:rsidRDefault="00EA316B" w:rsidP="00773138">
      <w:pPr>
        <w:pStyle w:val="VSLevel4"/>
        <w:keepLines w:val="0"/>
        <w:widowControl w:val="0"/>
        <w:rPr>
          <w:lang w:val="fr-CA"/>
        </w:rPr>
      </w:pPr>
      <w:r w:rsidRPr="00FB603B">
        <w:rPr>
          <w:rFonts w:cs="Arial"/>
          <w:lang w:val="fr-CA"/>
        </w:rPr>
        <w:t xml:space="preserve">Compressez les blocs plénum </w:t>
      </w:r>
      <w:r w:rsidR="00472D3E">
        <w:rPr>
          <w:rFonts w:cs="Arial"/>
          <w:lang w:val="fr-CA"/>
        </w:rPr>
        <w:t>acoustique</w:t>
      </w:r>
      <w:r w:rsidRPr="00FB603B">
        <w:rPr>
          <w:rFonts w:cs="Arial"/>
          <w:lang w:val="fr-CA"/>
        </w:rPr>
        <w:t xml:space="preserve"> selon les besoins pour s'adapter </w:t>
      </w:r>
      <w:proofErr w:type="spellStart"/>
      <w:proofErr w:type="gramStart"/>
      <w:r w:rsidRPr="00FB603B">
        <w:rPr>
          <w:rFonts w:cs="Arial"/>
          <w:lang w:val="fr-CA"/>
        </w:rPr>
        <w:t>a</w:t>
      </w:r>
      <w:proofErr w:type="spellEnd"/>
      <w:proofErr w:type="gramEnd"/>
      <w:r w:rsidR="00472D3E">
        <w:rPr>
          <w:rFonts w:cs="Arial"/>
          <w:lang w:val="fr-CA"/>
        </w:rPr>
        <w:t xml:space="preserve"> la dimension du</w:t>
      </w:r>
      <w:r w:rsidRPr="00FB603B">
        <w:rPr>
          <w:rFonts w:cs="Arial"/>
          <w:lang w:val="fr-CA"/>
        </w:rPr>
        <w:t xml:space="preserve"> </w:t>
      </w:r>
      <w:r w:rsidR="00472D3E" w:rsidRPr="00FB603B">
        <w:rPr>
          <w:rFonts w:cs="Arial"/>
          <w:lang w:val="fr-CA"/>
        </w:rPr>
        <w:t>plénum</w:t>
      </w:r>
      <w:r w:rsidRPr="00FB603B">
        <w:rPr>
          <w:rFonts w:cs="Arial"/>
          <w:lang w:val="fr-CA"/>
        </w:rPr>
        <w:t>.</w:t>
      </w:r>
    </w:p>
    <w:p w14:paraId="49DDF534" w14:textId="1478CDDF" w:rsidR="00EA1DED" w:rsidRPr="00FB603B" w:rsidRDefault="00EA1DED" w:rsidP="00EA1DED">
      <w:pPr>
        <w:pStyle w:val="StandardSpecNote"/>
        <w:rPr>
          <w:lang w:val="fr-CA"/>
        </w:rPr>
      </w:pPr>
      <w:r w:rsidRPr="00FB603B">
        <w:rPr>
          <w:lang w:val="fr-CA"/>
        </w:rPr>
        <w:t xml:space="preserve"> REMARQUE</w:t>
      </w:r>
      <w:r w:rsidR="00472D3E">
        <w:rPr>
          <w:lang w:val="fr-CA"/>
        </w:rPr>
        <w:t xml:space="preserve"> DU</w:t>
      </w:r>
      <w:r w:rsidRPr="00FB603B">
        <w:rPr>
          <w:lang w:val="fr-CA"/>
        </w:rPr>
        <w:t xml:space="preserve"> SP</w:t>
      </w:r>
      <w:r w:rsidR="00472D3E">
        <w:rPr>
          <w:lang w:val="fr-CA"/>
        </w:rPr>
        <w:t>É</w:t>
      </w:r>
      <w:r w:rsidRPr="00FB603B">
        <w:rPr>
          <w:lang w:val="fr-CA"/>
        </w:rPr>
        <w:t>C</w:t>
      </w:r>
      <w:r w:rsidR="00472D3E">
        <w:rPr>
          <w:lang w:val="fr-CA"/>
        </w:rPr>
        <w:t>IFICATEUR</w:t>
      </w:r>
      <w:r w:rsidRPr="00FB603B">
        <w:rPr>
          <w:lang w:val="fr-CA"/>
        </w:rPr>
        <w:t xml:space="preserve"> : Consultez ce fabricant lorsque les installations de plénum de plafond approchent 1524 mm (60 pouces) et au-delà, lors de la phase de conception, pour obtenir des recommandations.</w:t>
      </w:r>
    </w:p>
    <w:p w14:paraId="6266941E" w14:textId="16B19981" w:rsidR="00EA1DED" w:rsidRPr="00FB603B" w:rsidRDefault="00EA1DED" w:rsidP="00EA1DED">
      <w:pPr>
        <w:pStyle w:val="StandardSpecNote"/>
        <w:rPr>
          <w:lang w:val="fr-CA"/>
        </w:rPr>
      </w:pPr>
      <w:r w:rsidRPr="00FB603B">
        <w:rPr>
          <w:lang w:val="fr-CA"/>
        </w:rPr>
        <w:t xml:space="preserve">REMARQUE </w:t>
      </w:r>
      <w:r w:rsidR="00472D3E">
        <w:rPr>
          <w:lang w:val="fr-CA"/>
        </w:rPr>
        <w:t xml:space="preserve">DU </w:t>
      </w:r>
      <w:r w:rsidRPr="00FB603B">
        <w:rPr>
          <w:lang w:val="fr-CA"/>
        </w:rPr>
        <w:t>SP</w:t>
      </w:r>
      <w:r w:rsidR="00472D3E">
        <w:rPr>
          <w:lang w:val="fr-CA"/>
        </w:rPr>
        <w:t>É</w:t>
      </w:r>
      <w:r w:rsidRPr="00FB603B">
        <w:rPr>
          <w:lang w:val="fr-CA"/>
        </w:rPr>
        <w:t>C</w:t>
      </w:r>
      <w:r w:rsidR="00472D3E">
        <w:rPr>
          <w:lang w:val="fr-CA"/>
        </w:rPr>
        <w:t>IFICATEUR</w:t>
      </w:r>
      <w:r w:rsidRPr="00FB603B">
        <w:rPr>
          <w:lang w:val="fr-CA"/>
        </w:rPr>
        <w:t xml:space="preserve"> : Supprimez le paragraphe suivant lors de l'installation </w:t>
      </w:r>
      <w:r w:rsidRPr="00FB603B">
        <w:rPr>
          <w:rFonts w:cs="Arial"/>
          <w:lang w:val="fr-CA"/>
        </w:rPr>
        <w:t>de blocs plénum absorbants dans un plénum au sol, ou lorsque les installations plénum au plafond sont inférieures à 1524 mm (60 pouces).</w:t>
      </w:r>
    </w:p>
    <w:p w14:paraId="50EE603A" w14:textId="64B5D3CA" w:rsidR="00EA1DED" w:rsidRPr="00FB603B" w:rsidRDefault="00EA1DED" w:rsidP="00EA1DED">
      <w:pPr>
        <w:pStyle w:val="VSLevel5"/>
        <w:rPr>
          <w:lang w:val="fr-CA"/>
        </w:rPr>
      </w:pPr>
      <w:r w:rsidRPr="00FB603B">
        <w:rPr>
          <w:lang w:val="fr-CA"/>
        </w:rPr>
        <w:lastRenderedPageBreak/>
        <w:t xml:space="preserve">Installer des panneaux de contreplaqué de 6 mm (1/4 de pouce) entre le plafond fini et </w:t>
      </w:r>
      <w:r w:rsidRPr="00FB603B">
        <w:rPr>
          <w:rFonts w:cs="Arial"/>
          <w:lang w:val="fr-CA"/>
        </w:rPr>
        <w:t>les blocs plénum a</w:t>
      </w:r>
      <w:r w:rsidR="00472D3E">
        <w:rPr>
          <w:rFonts w:cs="Arial"/>
          <w:lang w:val="fr-CA"/>
        </w:rPr>
        <w:t>coustique</w:t>
      </w:r>
      <w:r w:rsidRPr="00FB603B">
        <w:rPr>
          <w:rFonts w:cs="Arial"/>
          <w:lang w:val="fr-CA"/>
        </w:rPr>
        <w:t>, soutenus par la struct</w:t>
      </w:r>
      <w:r w:rsidR="00472D3E">
        <w:rPr>
          <w:rFonts w:cs="Arial"/>
          <w:lang w:val="fr-CA"/>
        </w:rPr>
        <w:t>ure du plafond suspendu</w:t>
      </w:r>
      <w:r w:rsidRPr="00FB603B">
        <w:rPr>
          <w:rFonts w:cs="Arial"/>
          <w:lang w:val="fr-CA"/>
        </w:rPr>
        <w:t xml:space="preserve">, pour des </w:t>
      </w:r>
      <w:r w:rsidR="00472D3E">
        <w:rPr>
          <w:rFonts w:cs="Arial"/>
          <w:lang w:val="fr-CA"/>
        </w:rPr>
        <w:t>hauteurs</w:t>
      </w:r>
      <w:r w:rsidRPr="00FB603B">
        <w:rPr>
          <w:rFonts w:cs="Arial"/>
          <w:lang w:val="fr-CA"/>
        </w:rPr>
        <w:t xml:space="preserve"> de plénum de plafond nécessitant des installations de blocs de plénum</w:t>
      </w:r>
      <w:r w:rsidR="00472D3E">
        <w:rPr>
          <w:rFonts w:cs="Arial"/>
          <w:lang w:val="fr-CA"/>
        </w:rPr>
        <w:t xml:space="preserve"> acoustique</w:t>
      </w:r>
      <w:r w:rsidRPr="00FB603B">
        <w:rPr>
          <w:rFonts w:cs="Arial"/>
          <w:lang w:val="fr-CA"/>
        </w:rPr>
        <w:t xml:space="preserve"> de </w:t>
      </w:r>
      <w:r w:rsidRPr="00FB603B">
        <w:rPr>
          <w:lang w:val="fr-CA"/>
        </w:rPr>
        <w:t>1524 mm (60 pouces) ou plus.</w:t>
      </w:r>
    </w:p>
    <w:p w14:paraId="0E5BB51A" w14:textId="74B22295" w:rsidR="00EA316B" w:rsidRPr="00FB603B" w:rsidRDefault="00EA316B" w:rsidP="00773138">
      <w:pPr>
        <w:pStyle w:val="VSLevel4"/>
        <w:keepLines w:val="0"/>
        <w:widowControl w:val="0"/>
        <w:rPr>
          <w:lang w:val="fr-CA"/>
        </w:rPr>
      </w:pPr>
      <w:r w:rsidRPr="00FB603B">
        <w:rPr>
          <w:rFonts w:cs="Arial"/>
          <w:lang w:val="fr-CA"/>
        </w:rPr>
        <w:t>Serrez fermement les blocs adjacents pour éliminer les espaces qui compromettraient la continuité acoustique.</w:t>
      </w:r>
    </w:p>
    <w:p w14:paraId="6DA86709" w14:textId="767D7B0D" w:rsidR="00C41B4A" w:rsidRPr="00FB603B" w:rsidRDefault="00C41B4A" w:rsidP="00773138">
      <w:pPr>
        <w:pStyle w:val="VSLevel4"/>
        <w:keepLines w:val="0"/>
        <w:widowControl w:val="0"/>
        <w:rPr>
          <w:lang w:val="fr-CA"/>
        </w:rPr>
      </w:pPr>
      <w:r w:rsidRPr="00FB603B">
        <w:rPr>
          <w:rFonts w:cs="Arial"/>
          <w:lang w:val="fr-CA"/>
        </w:rPr>
        <w:t xml:space="preserve">Installer </w:t>
      </w:r>
      <w:r w:rsidR="007D2877" w:rsidRPr="00FB603B">
        <w:rPr>
          <w:rFonts w:cs="Arial"/>
          <w:lang w:val="fr-CA"/>
        </w:rPr>
        <w:t xml:space="preserve">des blocs </w:t>
      </w:r>
      <w:r w:rsidR="007D2877">
        <w:rPr>
          <w:rFonts w:cs="Arial"/>
          <w:lang w:val="fr-CA"/>
        </w:rPr>
        <w:t>acoustiques</w:t>
      </w:r>
      <w:r w:rsidR="00472D3E">
        <w:rPr>
          <w:rFonts w:cs="Arial"/>
          <w:lang w:val="fr-CA"/>
        </w:rPr>
        <w:t xml:space="preserve"> du format appropriée pour </w:t>
      </w:r>
      <w:r w:rsidR="001E4075">
        <w:rPr>
          <w:rFonts w:cs="Arial"/>
          <w:lang w:val="fr-CA"/>
        </w:rPr>
        <w:t xml:space="preserve">les </w:t>
      </w:r>
      <w:r w:rsidR="001E4075" w:rsidRPr="00FB603B">
        <w:rPr>
          <w:rFonts w:cs="Arial"/>
          <w:lang w:val="fr-CA"/>
        </w:rPr>
        <w:t>tabliers</w:t>
      </w:r>
      <w:r w:rsidRPr="00FB603B">
        <w:rPr>
          <w:rFonts w:cs="Arial"/>
          <w:lang w:val="fr-CA"/>
        </w:rPr>
        <w:t xml:space="preserve"> en tôle ondulée pour combler les espaces irréguliers et maintenir un contact complet entre les blocs plénum et les surfaces structurelles.</w:t>
      </w:r>
    </w:p>
    <w:p w14:paraId="0039851F" w14:textId="5BC347DA" w:rsidR="00AA0609" w:rsidRPr="00FB603B" w:rsidRDefault="00AA0609" w:rsidP="00773138">
      <w:pPr>
        <w:pStyle w:val="VSLevel4"/>
        <w:keepLines w:val="0"/>
        <w:widowControl w:val="0"/>
        <w:rPr>
          <w:lang w:val="fr-CA"/>
        </w:rPr>
      </w:pPr>
      <w:r w:rsidRPr="00FB603B">
        <w:rPr>
          <w:rFonts w:cs="Arial"/>
          <w:lang w:val="fr-CA"/>
        </w:rPr>
        <w:t>Ajustez fermement les blocs plénum absorbants, par compression sur la construction adjacente, y compris les cannelures de pont, les profils de largeur et les pénétrations de service, afin de maintenir une barrière acoustique continue.</w:t>
      </w:r>
    </w:p>
    <w:p w14:paraId="392F718A" w14:textId="682A2F48" w:rsidR="00EA316B" w:rsidRDefault="00EA316B" w:rsidP="003D4B0D">
      <w:pPr>
        <w:pStyle w:val="VSLevel3"/>
        <w:keepNext/>
        <w:widowControl w:val="0"/>
      </w:pPr>
      <w:proofErr w:type="spellStart"/>
      <w:r w:rsidRPr="004426F9">
        <w:rPr>
          <w:rFonts w:cs="Arial"/>
        </w:rPr>
        <w:t>Finition</w:t>
      </w:r>
      <w:proofErr w:type="spellEnd"/>
      <w:r w:rsidRPr="004426F9">
        <w:rPr>
          <w:rFonts w:cs="Arial"/>
        </w:rPr>
        <w:t xml:space="preserve"> et </w:t>
      </w:r>
      <w:proofErr w:type="spellStart"/>
      <w:proofErr w:type="gramStart"/>
      <w:r w:rsidRPr="004426F9">
        <w:rPr>
          <w:rFonts w:cs="Arial"/>
        </w:rPr>
        <w:t>achèvement</w:t>
      </w:r>
      <w:proofErr w:type="spellEnd"/>
      <w:r w:rsidRPr="004426F9">
        <w:rPr>
          <w:rFonts w:cs="Arial"/>
        </w:rPr>
        <w:t xml:space="preserve"> :</w:t>
      </w:r>
      <w:proofErr w:type="gramEnd"/>
    </w:p>
    <w:p w14:paraId="38BBF80A" w14:textId="23377A78" w:rsidR="00EA316B" w:rsidRPr="00FB603B" w:rsidRDefault="00EA316B" w:rsidP="003D4B0D">
      <w:pPr>
        <w:pStyle w:val="VSLevel4"/>
        <w:keepNext/>
        <w:widowControl w:val="0"/>
        <w:rPr>
          <w:lang w:val="fr-CA"/>
        </w:rPr>
      </w:pPr>
      <w:r w:rsidRPr="00FB603B">
        <w:rPr>
          <w:rFonts w:cs="Arial"/>
          <w:lang w:val="fr-CA"/>
        </w:rPr>
        <w:t>Inspectez les blocs plénum installés pour vérifier la couverture complète, les joints serrés et l'absence d'espaces ou de déplacement.</w:t>
      </w:r>
    </w:p>
    <w:p w14:paraId="690B2E35" w14:textId="22D917F7" w:rsidR="00EA316B" w:rsidRPr="00FB603B" w:rsidRDefault="00EA316B" w:rsidP="00773138">
      <w:pPr>
        <w:pStyle w:val="VSLevel4"/>
        <w:keepLines w:val="0"/>
        <w:widowControl w:val="0"/>
        <w:rPr>
          <w:lang w:val="fr-CA"/>
        </w:rPr>
      </w:pPr>
      <w:r w:rsidRPr="00FB603B">
        <w:rPr>
          <w:rFonts w:cs="Arial"/>
          <w:lang w:val="fr-CA"/>
        </w:rPr>
        <w:t>Remplacer les blocs endommagés, mal installés ou déplacés avant d'être dissimulés par des travaux ultérieurs.</w:t>
      </w:r>
    </w:p>
    <w:bookmarkEnd w:id="4"/>
    <w:bookmarkEnd w:id="5"/>
    <w:p w14:paraId="460DCC25" w14:textId="15B56E40" w:rsidR="00DB1CE5" w:rsidRPr="00DB1CE5" w:rsidRDefault="00DB1CE5" w:rsidP="00773138">
      <w:pPr>
        <w:pStyle w:val="VSLevel2"/>
        <w:keepNext w:val="0"/>
        <w:widowControl w:val="0"/>
      </w:pPr>
      <w:r w:rsidRPr="00DB1CE5">
        <w:t>CONTRÔLE QUALITÉ SUR LE TERRAIN</w:t>
      </w:r>
    </w:p>
    <w:p w14:paraId="6C4CA4D7" w14:textId="12F7D51E" w:rsidR="00BC349A" w:rsidRPr="00BC349A" w:rsidRDefault="00BC349A" w:rsidP="00773138">
      <w:pPr>
        <w:pStyle w:val="VSLevel3"/>
        <w:keepLines w:val="0"/>
        <w:widowControl w:val="0"/>
      </w:pPr>
      <w:r w:rsidRPr="000C0B4E">
        <w:rPr>
          <w:rFonts w:cs="Arial"/>
        </w:rPr>
        <w:t>Vérification du champ d'installation :</w:t>
      </w:r>
    </w:p>
    <w:p w14:paraId="255C9AF8" w14:textId="45A56A89" w:rsidR="00BC349A" w:rsidRPr="00FB603B" w:rsidRDefault="00BC349A" w:rsidP="00773138">
      <w:pPr>
        <w:pStyle w:val="VSLevel4"/>
        <w:keepLines w:val="0"/>
        <w:widowControl w:val="0"/>
        <w:rPr>
          <w:lang w:val="fr-CA"/>
        </w:rPr>
      </w:pPr>
      <w:r w:rsidRPr="00FB603B">
        <w:rPr>
          <w:rFonts w:cs="Arial"/>
          <w:lang w:val="fr-CA"/>
        </w:rPr>
        <w:t xml:space="preserve">Vérifiez que les blocs plénum </w:t>
      </w:r>
      <w:r w:rsidR="007D2877">
        <w:rPr>
          <w:rFonts w:cs="Arial"/>
          <w:lang w:val="fr-CA"/>
        </w:rPr>
        <w:t>acoustique</w:t>
      </w:r>
      <w:r w:rsidRPr="00FB603B">
        <w:rPr>
          <w:rFonts w:cs="Arial"/>
          <w:lang w:val="fr-CA"/>
        </w:rPr>
        <w:t xml:space="preserve"> sont installés en contact continu, sans espaces, vides ou déplacements qui compromettraient la séparation acoustique.</w:t>
      </w:r>
    </w:p>
    <w:p w14:paraId="7FC4DF8E" w14:textId="1A68562F" w:rsidR="00BC349A" w:rsidRPr="00FB603B" w:rsidRDefault="00BC349A" w:rsidP="00773138">
      <w:pPr>
        <w:pStyle w:val="VSLevel4"/>
        <w:keepLines w:val="0"/>
        <w:widowControl w:val="0"/>
        <w:rPr>
          <w:lang w:val="fr-CA"/>
        </w:rPr>
      </w:pPr>
      <w:r w:rsidRPr="00FB603B">
        <w:rPr>
          <w:rFonts w:cs="Arial"/>
          <w:lang w:val="fr-CA"/>
        </w:rPr>
        <w:t>Inspectez la position des ajustements en compression pour vérifier que les blocs sont bien placés entre l</w:t>
      </w:r>
      <w:r w:rsidR="007D2877">
        <w:rPr>
          <w:rFonts w:cs="Arial"/>
          <w:lang w:val="fr-CA"/>
        </w:rPr>
        <w:t>e pontage métallique ou la dalle de béton supérieure</w:t>
      </w:r>
      <w:r w:rsidRPr="00FB603B">
        <w:rPr>
          <w:rFonts w:cs="Arial"/>
          <w:lang w:val="fr-CA"/>
        </w:rPr>
        <w:t xml:space="preserve"> et le plafond </w:t>
      </w:r>
      <w:r w:rsidR="007D2877">
        <w:rPr>
          <w:rFonts w:cs="Arial"/>
          <w:lang w:val="fr-CA"/>
        </w:rPr>
        <w:t xml:space="preserve">suspendu </w:t>
      </w:r>
      <w:r w:rsidRPr="00FB603B">
        <w:rPr>
          <w:rFonts w:cs="Arial"/>
          <w:lang w:val="fr-CA"/>
        </w:rPr>
        <w:t>ou le plancher</w:t>
      </w:r>
      <w:r w:rsidR="007D2877">
        <w:rPr>
          <w:rFonts w:cs="Arial"/>
          <w:lang w:val="fr-CA"/>
        </w:rPr>
        <w:t xml:space="preserve"> surélevé. </w:t>
      </w:r>
    </w:p>
    <w:p w14:paraId="1A19A537" w14:textId="6FE331E7" w:rsidR="00BC349A" w:rsidRPr="00FB603B" w:rsidRDefault="00BC349A" w:rsidP="00773138">
      <w:pPr>
        <w:pStyle w:val="VSLevel4"/>
        <w:keepLines w:val="0"/>
        <w:widowControl w:val="0"/>
        <w:rPr>
          <w:lang w:val="fr-CA"/>
        </w:rPr>
      </w:pPr>
      <w:r w:rsidRPr="00FB603B">
        <w:rPr>
          <w:rFonts w:cs="Arial"/>
          <w:lang w:val="fr-CA"/>
        </w:rPr>
        <w:t>Confirmez que les blocs compressés restent dans la plage dimensionnelle documentée par le fabricant et ne sont pas surcompressés ou déformés.</w:t>
      </w:r>
    </w:p>
    <w:p w14:paraId="1CABA0FA" w14:textId="0AEFD249" w:rsidR="00BC349A" w:rsidRPr="007F3601" w:rsidRDefault="00BC349A" w:rsidP="00773138">
      <w:pPr>
        <w:pStyle w:val="VSLevel4"/>
        <w:keepLines w:val="0"/>
        <w:widowControl w:val="0"/>
        <w:rPr>
          <w:lang w:val="fr-CA"/>
        </w:rPr>
      </w:pPr>
      <w:r w:rsidRPr="007F3601">
        <w:rPr>
          <w:rFonts w:cs="Arial"/>
          <w:lang w:val="fr-CA"/>
        </w:rPr>
        <w:t>Vérifiez que les blocs de pénétration et les blocs d'interface de plateau sont correctement positionnés pour maintenir la continuité aux pénétrations de service et aux interfaces de pont profilées.</w:t>
      </w:r>
    </w:p>
    <w:p w14:paraId="07626C4B" w14:textId="0986DC9F" w:rsidR="00BC349A" w:rsidRPr="00FB603B" w:rsidRDefault="00BC349A" w:rsidP="00773138">
      <w:pPr>
        <w:pStyle w:val="VSLevel3"/>
        <w:keepLines w:val="0"/>
        <w:widowControl w:val="0"/>
        <w:rPr>
          <w:lang w:val="fr-CA"/>
        </w:rPr>
      </w:pPr>
      <w:r w:rsidRPr="00FB603B">
        <w:rPr>
          <w:rFonts w:cs="Arial"/>
          <w:lang w:val="fr-CA"/>
        </w:rPr>
        <w:t>Contrôle de qualité sur le terrain spécifique au système :</w:t>
      </w:r>
    </w:p>
    <w:p w14:paraId="4C5E78EA" w14:textId="77777777" w:rsidR="00C41B4A" w:rsidRPr="00FB603B" w:rsidRDefault="00BC349A" w:rsidP="00773138">
      <w:pPr>
        <w:pStyle w:val="VSLevel4"/>
        <w:keepLines w:val="0"/>
        <w:widowControl w:val="0"/>
        <w:rPr>
          <w:lang w:val="fr-CA"/>
        </w:rPr>
      </w:pPr>
      <w:r w:rsidRPr="00FB603B">
        <w:rPr>
          <w:rFonts w:cs="Arial"/>
          <w:lang w:val="fr-CA"/>
        </w:rPr>
        <w:t>Inspectez les interfaces avec les services mécaniques, électriques et de protection incendie afin de confirmer que la continuité acoustique est maintenue dans l'espace plénum en effectuant un test lumineux.</w:t>
      </w:r>
    </w:p>
    <w:p w14:paraId="08295D44" w14:textId="77777777" w:rsidR="00C41B4A" w:rsidRPr="00FB603B" w:rsidRDefault="00C41B4A" w:rsidP="00C41B4A">
      <w:pPr>
        <w:pStyle w:val="VSLevel5"/>
        <w:rPr>
          <w:lang w:val="fr-CA"/>
        </w:rPr>
      </w:pPr>
      <w:r w:rsidRPr="00FB603B">
        <w:rPr>
          <w:lang w:val="fr-CA"/>
        </w:rPr>
        <w:t>Le test de lumière consiste à éclairer une source lumineuse forte d'un côté des blocs plénum tout en vérifiant la pénétration de la lumière sur le côté sombre des blocs plénum.</w:t>
      </w:r>
    </w:p>
    <w:p w14:paraId="45DA257E" w14:textId="76EFF6B8" w:rsidR="00C41B4A" w:rsidRPr="00FB603B" w:rsidRDefault="00C41B4A" w:rsidP="00C41B4A">
      <w:pPr>
        <w:pStyle w:val="VSLevel6"/>
        <w:rPr>
          <w:lang w:val="fr-CA"/>
        </w:rPr>
      </w:pPr>
      <w:r w:rsidRPr="00FB603B">
        <w:rPr>
          <w:lang w:val="fr-CA"/>
        </w:rPr>
        <w:t xml:space="preserve">La pénétration de la lumière indique des brèches acoustiques à l'intérieur de l'ensemble, nécessitant le remplissage et le déplacement des </w:t>
      </w:r>
      <w:r w:rsidRPr="00FB603B">
        <w:rPr>
          <w:rFonts w:cs="Arial"/>
          <w:lang w:val="fr-CA"/>
        </w:rPr>
        <w:t>blocs de plénum absorbants</w:t>
      </w:r>
      <w:r w:rsidRPr="00FB603B">
        <w:rPr>
          <w:lang w:val="fr-CA"/>
        </w:rPr>
        <w:t>.</w:t>
      </w:r>
    </w:p>
    <w:p w14:paraId="5988149D" w14:textId="18666193" w:rsidR="00BC349A" w:rsidRPr="00FB603B" w:rsidRDefault="00BC349A" w:rsidP="00773138">
      <w:pPr>
        <w:pStyle w:val="VSLevel4"/>
        <w:keepLines w:val="0"/>
        <w:widowControl w:val="0"/>
        <w:rPr>
          <w:lang w:val="fr-CA"/>
        </w:rPr>
      </w:pPr>
      <w:r w:rsidRPr="00FB603B">
        <w:rPr>
          <w:rFonts w:cs="Arial"/>
          <w:lang w:val="fr-CA"/>
        </w:rPr>
        <w:t>Vérifiez les transitions lors des changements de profondeur ou de géométrie du plénum pour vous assurer que les blocs restent complètement engagés et alignés.</w:t>
      </w:r>
    </w:p>
    <w:p w14:paraId="0DA56704" w14:textId="23D7C896" w:rsidR="00BC349A" w:rsidRPr="00FB603B" w:rsidRDefault="00BC349A" w:rsidP="00773138">
      <w:pPr>
        <w:pStyle w:val="VSLevel4"/>
        <w:keepLines w:val="0"/>
        <w:widowControl w:val="0"/>
        <w:rPr>
          <w:lang w:val="fr-CA"/>
        </w:rPr>
      </w:pPr>
      <w:r w:rsidRPr="00FB603B">
        <w:rPr>
          <w:rFonts w:cs="Arial"/>
          <w:lang w:val="fr-CA"/>
        </w:rPr>
        <w:t xml:space="preserve">Vérifiez que les blocs </w:t>
      </w:r>
      <w:r w:rsidR="0043470C">
        <w:rPr>
          <w:rFonts w:cs="Arial"/>
          <w:lang w:val="fr-CA"/>
        </w:rPr>
        <w:t xml:space="preserve">de </w:t>
      </w:r>
      <w:r w:rsidRPr="00FB603B">
        <w:rPr>
          <w:rFonts w:cs="Arial"/>
          <w:lang w:val="fr-CA"/>
        </w:rPr>
        <w:t xml:space="preserve">plénum </w:t>
      </w:r>
      <w:r w:rsidR="0043470C">
        <w:rPr>
          <w:rFonts w:cs="Arial"/>
          <w:lang w:val="fr-CA"/>
        </w:rPr>
        <w:t xml:space="preserve">acoustique qui sont </w:t>
      </w:r>
      <w:r w:rsidRPr="00FB603B">
        <w:rPr>
          <w:rFonts w:cs="Arial"/>
          <w:lang w:val="fr-CA"/>
        </w:rPr>
        <w:t>installés restent exempts d'humidité, de condensation ou de contamination au moment de l'inspection.</w:t>
      </w:r>
    </w:p>
    <w:p w14:paraId="134D4D1F" w14:textId="196D79F7" w:rsidR="00BC349A" w:rsidRPr="00FB603B" w:rsidRDefault="00BC349A" w:rsidP="00773138">
      <w:pPr>
        <w:pStyle w:val="VSLevel4"/>
        <w:keepLines w:val="0"/>
        <w:widowControl w:val="0"/>
        <w:rPr>
          <w:lang w:val="fr-CA"/>
        </w:rPr>
      </w:pPr>
      <w:r w:rsidRPr="00FB603B">
        <w:rPr>
          <w:rFonts w:cs="Arial"/>
          <w:lang w:val="fr-CA"/>
        </w:rPr>
        <w:t xml:space="preserve">Confirmez que l'installation achevée offre une couverture uniforme sur toute la zone </w:t>
      </w:r>
      <w:r w:rsidRPr="00FB603B">
        <w:rPr>
          <w:rFonts w:cs="Arial"/>
          <w:lang w:val="fr-CA"/>
        </w:rPr>
        <w:lastRenderedPageBreak/>
        <w:t xml:space="preserve">du plénum avant la </w:t>
      </w:r>
      <w:r w:rsidR="0043470C">
        <w:rPr>
          <w:rFonts w:cs="Arial"/>
          <w:lang w:val="fr-CA"/>
        </w:rPr>
        <w:t>fermeture des tuiles de plafond suspendu.</w:t>
      </w:r>
    </w:p>
    <w:p w14:paraId="54A26BDD" w14:textId="7804150A" w:rsidR="007F2F0F" w:rsidRPr="0071076F" w:rsidRDefault="007F2F0F" w:rsidP="00773138">
      <w:pPr>
        <w:pStyle w:val="VSLevel2"/>
        <w:keepNext w:val="0"/>
        <w:widowControl w:val="0"/>
      </w:pPr>
      <w:r w:rsidRPr="0071076F">
        <w:t>NETTOYAGE</w:t>
      </w:r>
    </w:p>
    <w:p w14:paraId="7B29521D" w14:textId="782D82CF" w:rsidR="0086215F" w:rsidRPr="00FB603B" w:rsidRDefault="0086215F" w:rsidP="00773138">
      <w:pPr>
        <w:pStyle w:val="SPECNOTE0"/>
        <w:keepNext w:val="0"/>
        <w:keepLines w:val="0"/>
        <w:suppressAutoHyphens/>
        <w:rPr>
          <w:lang w:val="fr-CA"/>
        </w:rPr>
      </w:pPr>
      <w:r w:rsidRPr="00FB603B">
        <w:rPr>
          <w:lang w:val="fr-CA"/>
        </w:rPr>
        <w:t xml:space="preserve">REMARQUE </w:t>
      </w:r>
      <w:r w:rsidR="0043470C">
        <w:rPr>
          <w:lang w:val="fr-CA"/>
        </w:rPr>
        <w:t xml:space="preserve">DU </w:t>
      </w:r>
      <w:r w:rsidRPr="00FB603B">
        <w:rPr>
          <w:lang w:val="fr-CA"/>
        </w:rPr>
        <w:t>SP</w:t>
      </w:r>
      <w:r w:rsidR="0043470C">
        <w:rPr>
          <w:lang w:val="fr-CA"/>
        </w:rPr>
        <w:t>É</w:t>
      </w:r>
      <w:r w:rsidRPr="00FB603B">
        <w:rPr>
          <w:lang w:val="fr-CA"/>
        </w:rPr>
        <w:t>C</w:t>
      </w:r>
      <w:r w:rsidR="0043470C">
        <w:rPr>
          <w:lang w:val="fr-CA"/>
        </w:rPr>
        <w:t>IFICATEUR</w:t>
      </w:r>
      <w:r w:rsidRPr="00FB603B">
        <w:rPr>
          <w:lang w:val="fr-CA"/>
        </w:rPr>
        <w:t xml:space="preserve"> : Modifiez les deux paragraphes suivants pour effectuer les sélections requises et supprimez les crochets indiqués ci-dessous.</w:t>
      </w:r>
    </w:p>
    <w:p w14:paraId="7610D4B9" w14:textId="1049D183" w:rsidR="007F2F0F" w:rsidRPr="00FB603B" w:rsidRDefault="0086215F" w:rsidP="00773138">
      <w:pPr>
        <w:pStyle w:val="VSLevel3"/>
        <w:keepLines w:val="0"/>
        <w:widowControl w:val="0"/>
        <w:rPr>
          <w:lang w:val="fr-CA"/>
        </w:rPr>
      </w:pPr>
      <w:r w:rsidRPr="00FB603B">
        <w:rPr>
          <w:lang w:val="fr-CA"/>
        </w:rPr>
        <w:t>Effectuer les opérations de nettoyage conformément aux instructions écrites du fabricant et [Division 01] [Section 01 74 00 Nettoyage et gestion des déchets].</w:t>
      </w:r>
    </w:p>
    <w:p w14:paraId="18AE6D2C" w14:textId="77777777" w:rsidR="00744B75" w:rsidRPr="00FB603B" w:rsidRDefault="00835138" w:rsidP="00773138">
      <w:pPr>
        <w:pStyle w:val="VSLevel3"/>
        <w:keepLines w:val="0"/>
        <w:widowControl w:val="0"/>
        <w:rPr>
          <w:lang w:val="fr-CA"/>
        </w:rPr>
      </w:pPr>
      <w:r w:rsidRPr="00FB603B">
        <w:rPr>
          <w:lang w:val="fr-CA"/>
        </w:rPr>
        <w:t>Nettoyer toutes les surfaces exposées et retoucher, réparer ou remplacer les produits endommagés avant [Achèvement substantiel du travail] [Prêt à la reprise].</w:t>
      </w:r>
    </w:p>
    <w:p w14:paraId="23871B51" w14:textId="30D460E2" w:rsidR="00835138" w:rsidRPr="00FB603B" w:rsidRDefault="00744B75" w:rsidP="00773138">
      <w:pPr>
        <w:pStyle w:val="VSLevel3"/>
        <w:keepLines w:val="0"/>
        <w:widowControl w:val="0"/>
        <w:rPr>
          <w:lang w:val="fr-CA"/>
        </w:rPr>
      </w:pPr>
      <w:r w:rsidRPr="00FB603B">
        <w:rPr>
          <w:lang w:val="fr-CA"/>
        </w:rPr>
        <w:t xml:space="preserve">Maintenir les espaces </w:t>
      </w:r>
      <w:r w:rsidR="0043470C">
        <w:rPr>
          <w:lang w:val="fr-CA"/>
        </w:rPr>
        <w:t xml:space="preserve">dans les </w:t>
      </w:r>
      <w:r w:rsidRPr="00FB603B">
        <w:rPr>
          <w:lang w:val="fr-CA"/>
        </w:rPr>
        <w:t>plénum</w:t>
      </w:r>
      <w:r w:rsidR="0043470C">
        <w:rPr>
          <w:lang w:val="fr-CA"/>
        </w:rPr>
        <w:t xml:space="preserve">s, </w:t>
      </w:r>
      <w:r w:rsidRPr="00FB603B">
        <w:rPr>
          <w:lang w:val="fr-CA"/>
        </w:rPr>
        <w:t>exempts de débris et de déchets accumulés pendant les activités d'installation.</w:t>
      </w:r>
    </w:p>
    <w:p w14:paraId="316C9C62" w14:textId="13BB60C6" w:rsidR="0086215F" w:rsidRPr="007F3601" w:rsidRDefault="0086215F" w:rsidP="00773138">
      <w:pPr>
        <w:pStyle w:val="VSLevel3"/>
        <w:keepLines w:val="0"/>
        <w:widowControl w:val="0"/>
        <w:rPr>
          <w:lang w:val="fr-CA"/>
        </w:rPr>
      </w:pPr>
      <w:r w:rsidRPr="007F3601">
        <w:rPr>
          <w:lang w:val="fr-CA"/>
        </w:rPr>
        <w:t>Utilisez des matériaux de nettoyage et des méthodes recommandés par le fabricant pour éviter les dommages, ou réduire les performances ou la durabilité.</w:t>
      </w:r>
    </w:p>
    <w:p w14:paraId="0C6BDC77" w14:textId="252973CA" w:rsidR="0086215F" w:rsidRDefault="0086215F" w:rsidP="00387EA6">
      <w:pPr>
        <w:pStyle w:val="VSLevel3"/>
        <w:keepNext/>
        <w:keepLines w:val="0"/>
        <w:widowControl w:val="0"/>
      </w:pPr>
      <w:proofErr w:type="spellStart"/>
      <w:r w:rsidRPr="00C76F96">
        <w:t>Nettoyage</w:t>
      </w:r>
      <w:proofErr w:type="spellEnd"/>
      <w:r w:rsidRPr="00C76F96">
        <w:t xml:space="preserve"> </w:t>
      </w:r>
      <w:proofErr w:type="gramStart"/>
      <w:r w:rsidRPr="00C76F96">
        <w:t>final :</w:t>
      </w:r>
      <w:proofErr w:type="gramEnd"/>
    </w:p>
    <w:p w14:paraId="68B90C33" w14:textId="764EC47E" w:rsidR="00E10B62" w:rsidRPr="00FB603B" w:rsidRDefault="00E10B62" w:rsidP="00387EA6">
      <w:pPr>
        <w:pStyle w:val="VSLevel4"/>
        <w:keepNext/>
        <w:keepLines w:val="0"/>
        <w:widowControl w:val="0"/>
        <w:rPr>
          <w:lang w:val="fr-CA"/>
        </w:rPr>
      </w:pPr>
      <w:r w:rsidRPr="00FB603B">
        <w:rPr>
          <w:rFonts w:cs="Arial"/>
          <w:lang w:val="fr-CA"/>
        </w:rPr>
        <w:t>Retirez tous les débris, déchets et matériaux de protection temporaires restants d</w:t>
      </w:r>
      <w:r w:rsidR="0043470C">
        <w:rPr>
          <w:rFonts w:cs="Arial"/>
          <w:lang w:val="fr-CA"/>
        </w:rPr>
        <w:t>ans l’</w:t>
      </w:r>
      <w:r w:rsidRPr="00FB603B">
        <w:rPr>
          <w:rFonts w:cs="Arial"/>
          <w:lang w:val="fr-CA"/>
        </w:rPr>
        <w:t xml:space="preserve">espaces </w:t>
      </w:r>
      <w:r w:rsidR="0043470C">
        <w:rPr>
          <w:rFonts w:cs="Arial"/>
          <w:lang w:val="fr-CA"/>
        </w:rPr>
        <w:t xml:space="preserve">des </w:t>
      </w:r>
      <w:r w:rsidRPr="00FB603B">
        <w:rPr>
          <w:rFonts w:cs="Arial"/>
          <w:lang w:val="fr-CA"/>
        </w:rPr>
        <w:t>plénum</w:t>
      </w:r>
      <w:r w:rsidR="0043470C">
        <w:rPr>
          <w:rFonts w:cs="Arial"/>
          <w:lang w:val="fr-CA"/>
        </w:rPr>
        <w:t>s</w:t>
      </w:r>
      <w:r w:rsidRPr="00FB603B">
        <w:rPr>
          <w:rFonts w:cs="Arial"/>
          <w:lang w:val="fr-CA"/>
        </w:rPr>
        <w:t>.</w:t>
      </w:r>
    </w:p>
    <w:p w14:paraId="64CDAED1" w14:textId="759AF575" w:rsidR="00E10B62" w:rsidRPr="00FB603B" w:rsidRDefault="00E10B62" w:rsidP="00773138">
      <w:pPr>
        <w:pStyle w:val="VSLevel4"/>
        <w:keepLines w:val="0"/>
        <w:widowControl w:val="0"/>
        <w:rPr>
          <w:lang w:val="fr-CA"/>
        </w:rPr>
      </w:pPr>
      <w:r w:rsidRPr="00FB603B">
        <w:rPr>
          <w:rFonts w:cs="Arial"/>
          <w:lang w:val="fr-CA"/>
        </w:rPr>
        <w:t xml:space="preserve">Laissez </w:t>
      </w:r>
      <w:proofErr w:type="gramStart"/>
      <w:r w:rsidRPr="00FB603B">
        <w:rPr>
          <w:rFonts w:cs="Arial"/>
          <w:lang w:val="fr-CA"/>
        </w:rPr>
        <w:t xml:space="preserve">les blocs </w:t>
      </w:r>
      <w:r w:rsidR="0043470C">
        <w:rPr>
          <w:rFonts w:cs="Arial"/>
          <w:lang w:val="fr-CA"/>
        </w:rPr>
        <w:t>acoustique</w:t>
      </w:r>
      <w:proofErr w:type="gramEnd"/>
      <w:r w:rsidR="0043470C">
        <w:rPr>
          <w:rFonts w:cs="Arial"/>
          <w:lang w:val="fr-CA"/>
        </w:rPr>
        <w:t xml:space="preserve"> </w:t>
      </w:r>
      <w:r w:rsidRPr="00FB603B">
        <w:rPr>
          <w:rFonts w:cs="Arial"/>
          <w:lang w:val="fr-CA"/>
        </w:rPr>
        <w:t>installés propres, intacts et prêts à être dissimulés lors d'une construction ultérieure.</w:t>
      </w:r>
    </w:p>
    <w:p w14:paraId="4E7C87EC" w14:textId="515E2BD3" w:rsidR="ABFFABFF" w:rsidRDefault="ABFFABFF" w:rsidP="00944D44">
      <w:pPr>
        <w:pStyle w:val="VSLevel2"/>
        <w:widowControl w:val="0"/>
      </w:pPr>
      <w:r>
        <w:t>PROTECTION</w:t>
      </w:r>
    </w:p>
    <w:p w14:paraId="2665363C" w14:textId="013806E3" w:rsidR="00835138" w:rsidRPr="00FB603B" w:rsidRDefault="00835138" w:rsidP="00944D44">
      <w:pPr>
        <w:pStyle w:val="StandardSpecNote"/>
        <w:keepNext/>
        <w:widowControl w:val="0"/>
        <w:suppressAutoHyphens/>
        <w:rPr>
          <w:lang w:val="fr-CA"/>
        </w:rPr>
      </w:pPr>
      <w:r w:rsidRPr="00FB603B">
        <w:rPr>
          <w:lang w:val="fr-CA"/>
        </w:rPr>
        <w:t xml:space="preserve">REMARQUE </w:t>
      </w:r>
      <w:r w:rsidR="0043470C">
        <w:rPr>
          <w:lang w:val="fr-CA"/>
        </w:rPr>
        <w:t xml:space="preserve">DU </w:t>
      </w:r>
      <w:r w:rsidRPr="00FB603B">
        <w:rPr>
          <w:lang w:val="fr-CA"/>
        </w:rPr>
        <w:t>SP</w:t>
      </w:r>
      <w:r w:rsidR="0043470C">
        <w:rPr>
          <w:lang w:val="fr-CA"/>
        </w:rPr>
        <w:t>ÉCIFICATEUR</w:t>
      </w:r>
      <w:r w:rsidRPr="00FB603B">
        <w:rPr>
          <w:lang w:val="fr-CA"/>
        </w:rPr>
        <w:t xml:space="preserve"> : Cet article définit les exigences de protection nécessaires pour préserver l'état et la performance des produits installés spécifiés jusqu'à leur acceptation finale.</w:t>
      </w:r>
    </w:p>
    <w:p w14:paraId="46A67EC5" w14:textId="03843027" w:rsidR="00835138" w:rsidRPr="00FB603B" w:rsidRDefault="007F3601" w:rsidP="00773138">
      <w:pPr>
        <w:pStyle w:val="StandardSpecNote"/>
        <w:widowControl w:val="0"/>
        <w:suppressAutoHyphens/>
        <w:rPr>
          <w:lang w:val="fr-CA"/>
        </w:rPr>
      </w:pPr>
      <w:r w:rsidRPr="00FB603B">
        <w:rPr>
          <w:lang w:val="fr-CA"/>
        </w:rPr>
        <w:t xml:space="preserve">REMARQUE </w:t>
      </w:r>
      <w:r>
        <w:rPr>
          <w:lang w:val="fr-CA"/>
        </w:rPr>
        <w:t xml:space="preserve">DU </w:t>
      </w:r>
      <w:r w:rsidRPr="00FB603B">
        <w:rPr>
          <w:lang w:val="fr-CA"/>
        </w:rPr>
        <w:t>SP</w:t>
      </w:r>
      <w:r>
        <w:rPr>
          <w:lang w:val="fr-CA"/>
        </w:rPr>
        <w:t>ÉCIFICATEUR</w:t>
      </w:r>
      <w:r w:rsidR="00835138" w:rsidRPr="00FB603B">
        <w:rPr>
          <w:lang w:val="fr-CA"/>
        </w:rPr>
        <w:t>: Les mesures de protection sont essentielles à la validation de la garantie et doivent rester en place jusqu'à ce que le consultant et le fabricant confirment la fin des inspections post-installation.</w:t>
      </w:r>
    </w:p>
    <w:p w14:paraId="570B0AD0" w14:textId="1F3A16EB" w:rsidR="00835138" w:rsidRPr="00FB603B" w:rsidRDefault="00835138" w:rsidP="00773138">
      <w:pPr>
        <w:pStyle w:val="VSLevel3"/>
        <w:keepLines w:val="0"/>
        <w:widowControl w:val="0"/>
        <w:rPr>
          <w:lang w:val="fr-CA"/>
        </w:rPr>
      </w:pPr>
      <w:r w:rsidRPr="00FB603B">
        <w:rPr>
          <w:lang w:val="fr-CA"/>
        </w:rPr>
        <w:t>Protéger les installations et matériaux achevés contre les dommages, le</w:t>
      </w:r>
      <w:r w:rsidR="0043470C">
        <w:rPr>
          <w:lang w:val="fr-CA"/>
        </w:rPr>
        <w:t xml:space="preserve"> bris e</w:t>
      </w:r>
      <w:r w:rsidRPr="00FB603B">
        <w:rPr>
          <w:lang w:val="fr-CA"/>
        </w:rPr>
        <w:t xml:space="preserve">t la contamination lors de </w:t>
      </w:r>
      <w:r w:rsidR="0043470C">
        <w:rPr>
          <w:lang w:val="fr-CA"/>
        </w:rPr>
        <w:t xml:space="preserve">la période des travaux. </w:t>
      </w:r>
    </w:p>
    <w:p w14:paraId="43C1F25D" w14:textId="7862C8FD" w:rsidR="00835138" w:rsidRPr="00FB603B" w:rsidRDefault="003149A3" w:rsidP="00773138">
      <w:pPr>
        <w:pStyle w:val="VSLevel3"/>
        <w:keepLines w:val="0"/>
        <w:widowControl w:val="0"/>
        <w:rPr>
          <w:lang w:val="fr-CA"/>
        </w:rPr>
      </w:pPr>
      <w:r w:rsidRPr="00FB603B">
        <w:rPr>
          <w:rFonts w:cs="Arial"/>
          <w:lang w:val="fr-CA"/>
        </w:rPr>
        <w:t>Évitez le contact avec des objets tranchants, des charges d'impact ou des travaux de chantier qui pourraient déformer, fissurer ou déplacer les composants installés.</w:t>
      </w:r>
    </w:p>
    <w:p w14:paraId="027BAE4F" w14:textId="77777777" w:rsidR="00835138" w:rsidRPr="00FB603B" w:rsidRDefault="00835138" w:rsidP="00773138">
      <w:pPr>
        <w:pStyle w:val="VSLevel3"/>
        <w:keepLines w:val="0"/>
        <w:widowControl w:val="0"/>
        <w:rPr>
          <w:lang w:val="fr-CA"/>
        </w:rPr>
      </w:pPr>
      <w:r w:rsidRPr="00FB603B">
        <w:rPr>
          <w:lang w:val="fr-CA"/>
        </w:rPr>
        <w:t>Coordonnez les mesures de protection avec les autres métiers pour éviter les interférences ou les retraits prématurés.</w:t>
      </w:r>
    </w:p>
    <w:p w14:paraId="17AB0E82" w14:textId="370B6A2A" w:rsidR="00835138" w:rsidRDefault="00835138" w:rsidP="00773138">
      <w:pPr>
        <w:pStyle w:val="VSLevel3"/>
        <w:keepLines w:val="0"/>
        <w:widowControl w:val="0"/>
      </w:pPr>
      <w:r w:rsidRPr="00C76F96">
        <w:t xml:space="preserve">Protection </w:t>
      </w:r>
      <w:proofErr w:type="spellStart"/>
      <w:r w:rsidR="0043470C" w:rsidRPr="00C76F96">
        <w:t>tempora</w:t>
      </w:r>
      <w:r w:rsidR="0043470C">
        <w:t>ire</w:t>
      </w:r>
      <w:proofErr w:type="spellEnd"/>
      <w:r w:rsidRPr="00C76F96">
        <w:t>:</w:t>
      </w:r>
    </w:p>
    <w:p w14:paraId="763D15EC" w14:textId="1B39C385" w:rsidR="003149A3" w:rsidRPr="00FB603B" w:rsidRDefault="003149A3" w:rsidP="00773138">
      <w:pPr>
        <w:pStyle w:val="VSLevel4"/>
        <w:keepLines w:val="0"/>
        <w:widowControl w:val="0"/>
        <w:rPr>
          <w:lang w:val="fr-CA"/>
        </w:rPr>
      </w:pPr>
      <w:r w:rsidRPr="00FB603B">
        <w:rPr>
          <w:rFonts w:cs="Arial"/>
          <w:lang w:val="fr-CA"/>
        </w:rPr>
        <w:t>Prévoyez des revêtements ou barrières temporaires lorsque des travaux, du trafic ou de la manutention des matériaux adjacents pourraient endommager les produits installés.</w:t>
      </w:r>
    </w:p>
    <w:p w14:paraId="4393E886" w14:textId="28D6CF28" w:rsidR="003149A3" w:rsidRPr="00FB603B" w:rsidRDefault="003149A3" w:rsidP="00773138">
      <w:pPr>
        <w:pStyle w:val="VSLevel4"/>
        <w:keepLines w:val="0"/>
        <w:widowControl w:val="0"/>
        <w:rPr>
          <w:lang w:val="fr-CA"/>
        </w:rPr>
      </w:pPr>
      <w:r w:rsidRPr="00FB603B">
        <w:rPr>
          <w:rFonts w:cs="Arial"/>
          <w:lang w:val="fr-CA"/>
        </w:rPr>
        <w:t>Maintenir les mesures de protection en place jusqu'à la fin des travaux de construction adjacents pouvant causer des dommages.</w:t>
      </w:r>
    </w:p>
    <w:p w14:paraId="20F4D565" w14:textId="581A2A29" w:rsidR="00835138" w:rsidRPr="00FB603B" w:rsidRDefault="00835138" w:rsidP="00773138">
      <w:pPr>
        <w:pStyle w:val="VSLevel3"/>
        <w:keepLines w:val="0"/>
        <w:widowControl w:val="0"/>
        <w:rPr>
          <w:lang w:val="fr-CA"/>
        </w:rPr>
      </w:pPr>
      <w:r w:rsidRPr="00FB603B">
        <w:rPr>
          <w:lang w:val="fr-CA"/>
        </w:rPr>
        <w:t>Réparation et restauration des dégâts :</w:t>
      </w:r>
    </w:p>
    <w:p w14:paraId="75600D02" w14:textId="77777777" w:rsidR="00835138" w:rsidRPr="00FB603B" w:rsidRDefault="00835138" w:rsidP="00773138">
      <w:pPr>
        <w:pStyle w:val="VSLevel4"/>
        <w:keepLines w:val="0"/>
        <w:widowControl w:val="0"/>
        <w:rPr>
          <w:lang w:val="fr-CA"/>
        </w:rPr>
      </w:pPr>
      <w:r w:rsidRPr="00FB603B">
        <w:rPr>
          <w:lang w:val="fr-CA"/>
        </w:rPr>
        <w:t>Inspectez périodiquement les travaux protégés pour confirmer l'état des revêtements et des mesures de protection.</w:t>
      </w:r>
    </w:p>
    <w:p w14:paraId="00E0039C" w14:textId="19EC6E9A" w:rsidR="00835138" w:rsidRPr="00FB603B" w:rsidRDefault="00835138" w:rsidP="00773138">
      <w:pPr>
        <w:pStyle w:val="VSLevel4"/>
        <w:keepLines w:val="0"/>
        <w:widowControl w:val="0"/>
        <w:rPr>
          <w:lang w:val="fr-CA"/>
        </w:rPr>
      </w:pPr>
      <w:r w:rsidRPr="00FB603B">
        <w:rPr>
          <w:lang w:val="fr-CA"/>
        </w:rPr>
        <w:t xml:space="preserve">Réparer ou remplacer immédiatement tout matériau présentant des signes de </w:t>
      </w:r>
      <w:r w:rsidRPr="00FB603B">
        <w:rPr>
          <w:lang w:val="fr-CA"/>
        </w:rPr>
        <w:lastRenderedPageBreak/>
        <w:t xml:space="preserve">dommages ou de détérioration, sans frais supplémentaires pour le propriétaire, </w:t>
      </w:r>
      <w:r w:rsidR="003149A3" w:rsidRPr="00FB603B">
        <w:rPr>
          <w:rFonts w:cs="Arial"/>
          <w:lang w:val="fr-CA"/>
        </w:rPr>
        <w:t>afin de correspondre à l'apparence et aux performances des travaux finis adjacents.</w:t>
      </w:r>
    </w:p>
    <w:p w14:paraId="24982577" w14:textId="2CF73125" w:rsidR="00835138" w:rsidRPr="00FB603B" w:rsidRDefault="00835138" w:rsidP="00773138">
      <w:pPr>
        <w:pStyle w:val="VSLevel4"/>
        <w:keepLines w:val="0"/>
        <w:widowControl w:val="0"/>
        <w:rPr>
          <w:lang w:val="fr-CA"/>
        </w:rPr>
      </w:pPr>
      <w:r w:rsidRPr="00FB603B">
        <w:rPr>
          <w:lang w:val="fr-CA"/>
        </w:rPr>
        <w:t>Ne retirez pas la protection avant l'inspection finale et l'acceptation par le consultant.</w:t>
      </w:r>
    </w:p>
    <w:p w14:paraId="3BE6E98C" w14:textId="14D578D6" w:rsidR="00A17957" w:rsidRDefault="004123B5" w:rsidP="003D4B0D">
      <w:pPr>
        <w:pStyle w:val="EndofSection"/>
        <w:suppressAutoHyphens/>
        <w:spacing w:before="360"/>
      </w:pPr>
      <w:r>
        <w:t>FIN DE LA SECTION</w:t>
      </w:r>
    </w:p>
    <w:sectPr w:rsidR="00A17957">
      <w:headerReference w:type="default" r:id="rId9"/>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9174F" w14:textId="77777777" w:rsidR="003A195C" w:rsidRDefault="003A195C" w:rsidP="ABFFABFF">
      <w:r>
        <w:separator/>
      </w:r>
    </w:p>
  </w:endnote>
  <w:endnote w:type="continuationSeparator" w:id="0">
    <w:p w14:paraId="5AE4DF3F" w14:textId="77777777" w:rsidR="003A195C" w:rsidRDefault="003A195C"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7BEE" w14:textId="77777777" w:rsidR="003A195C" w:rsidRDefault="003A195C" w:rsidP="ABFFABFF">
      <w:r>
        <w:separator/>
      </w:r>
    </w:p>
  </w:footnote>
  <w:footnote w:type="continuationSeparator" w:id="0">
    <w:p w14:paraId="49B33DBF" w14:textId="77777777" w:rsidR="003A195C" w:rsidRDefault="003A195C"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5C8DA1F2" w:rsidR="002707B6" w:rsidRPr="00FB603B" w:rsidRDefault="00FB603B" w:rsidP="00AF5AFE">
    <w:pPr>
      <w:pBdr>
        <w:bottom w:val="single" w:sz="4" w:space="1" w:color="auto"/>
      </w:pBdr>
      <w:tabs>
        <w:tab w:val="right" w:pos="9360"/>
      </w:tabs>
      <w:rPr>
        <w:rStyle w:val="HeaderVSPECS"/>
        <w:b/>
        <w:lang w:val="fr-CA"/>
      </w:rPr>
    </w:pPr>
    <w:proofErr w:type="spellStart"/>
    <w:r w:rsidRPr="00FB603B">
      <w:rPr>
        <w:rFonts w:cs="Arial"/>
        <w:b/>
        <w:sz w:val="20"/>
        <w:lang w:val="fr-CA"/>
      </w:rPr>
      <w:t>Genie</w:t>
    </w:r>
    <w:r>
      <w:rPr>
        <w:rFonts w:cs="Arial"/>
        <w:b/>
        <w:sz w:val="20"/>
        <w:lang w:val="fr-CA"/>
      </w:rPr>
      <w:t>f</w:t>
    </w:r>
    <w:r w:rsidRPr="00FB603B">
      <w:rPr>
        <w:rFonts w:cs="Arial"/>
        <w:b/>
        <w:sz w:val="20"/>
        <w:lang w:val="fr-CA"/>
      </w:rPr>
      <w:t>ab</w:t>
    </w:r>
    <w:proofErr w:type="spellEnd"/>
    <w:r w:rsidRPr="00FB603B">
      <w:rPr>
        <w:rFonts w:cs="Arial"/>
        <w:b/>
        <w:sz w:val="20"/>
        <w:lang w:val="fr-CA"/>
      </w:rPr>
      <w:t xml:space="preserve"> </w:t>
    </w:r>
    <w:proofErr w:type="spellStart"/>
    <w:r w:rsidRPr="00FB603B">
      <w:rPr>
        <w:rFonts w:cs="Arial"/>
        <w:b/>
        <w:sz w:val="20"/>
        <w:lang w:val="fr-CA"/>
      </w:rPr>
      <w:t>Inc</w:t>
    </w:r>
    <w:proofErr w:type="spellEnd"/>
    <w:r w:rsidR="002707B6" w:rsidRPr="00FB603B">
      <w:rPr>
        <w:rFonts w:cs="Arial"/>
        <w:b/>
        <w:bCs/>
        <w:sz w:val="20"/>
        <w:lang w:val="fr-CA"/>
      </w:rPr>
      <w:tab/>
    </w:r>
    <w:r w:rsidR="002707B6">
      <w:rPr>
        <w:rStyle w:val="HeaderVSPECS"/>
        <w:b/>
        <w:caps w:val="0"/>
      </w:rPr>
      <w:fldChar w:fldCharType="begin" w:fldLock="1"/>
    </w:r>
    <w:r w:rsidR="002707B6" w:rsidRPr="00FB603B">
      <w:rPr>
        <w:rStyle w:val="HeaderVSPECS"/>
        <w:b/>
        <w:caps w:val="0"/>
        <w:lang w:val="fr-CA"/>
      </w:rPr>
      <w:instrText xml:space="preserve"> DOCPROPERTY UserField4 </w:instrText>
    </w:r>
    <w:r w:rsidR="002707B6">
      <w:rPr>
        <w:rStyle w:val="HeaderVSPECS"/>
        <w:b/>
        <w:caps w:val="0"/>
      </w:rPr>
      <w:fldChar w:fldCharType="separate"/>
    </w:r>
    <w:r w:rsidR="00330F08" w:rsidRPr="00FB603B">
      <w:rPr>
        <w:rStyle w:val="HeaderVSPECS"/>
        <w:b/>
        <w:caps w:val="0"/>
        <w:lang w:val="fr-CA"/>
      </w:rPr>
      <w:t>Section 09 84 29</w:t>
    </w:r>
    <w:r w:rsidR="002707B6">
      <w:rPr>
        <w:rStyle w:val="HeaderVSPECS"/>
        <w:b/>
        <w:caps w:val="0"/>
      </w:rPr>
      <w:fldChar w:fldCharType="end"/>
    </w:r>
  </w:p>
  <w:p w14:paraId="0A1FA38A" w14:textId="002601D1" w:rsidR="002707B6" w:rsidRPr="00FB603B" w:rsidRDefault="002707B6" w:rsidP="00AF5AFE">
    <w:pPr>
      <w:pBdr>
        <w:bottom w:val="single" w:sz="4" w:space="1" w:color="auto"/>
      </w:pBdr>
      <w:tabs>
        <w:tab w:val="right" w:pos="9360"/>
      </w:tabs>
      <w:rPr>
        <w:rFonts w:cs="Arial"/>
        <w:b/>
        <w:bCs/>
        <w:sz w:val="20"/>
        <w:lang w:val="fr-CA"/>
      </w:rPr>
    </w:pPr>
    <w:r w:rsidRPr="0006711B">
      <w:rPr>
        <w:rFonts w:cs="Arial"/>
        <w:b/>
        <w:bCs/>
        <w:sz w:val="20"/>
      </w:rPr>
      <w:fldChar w:fldCharType="begin" w:fldLock="1"/>
    </w:r>
    <w:r w:rsidRPr="00FB603B">
      <w:rPr>
        <w:rFonts w:cs="Arial"/>
        <w:b/>
        <w:bCs/>
        <w:sz w:val="20"/>
        <w:lang w:val="fr-CA"/>
      </w:rPr>
      <w:instrText xml:space="preserve"> DOCPROPERTY UserField2 </w:instrText>
    </w:r>
    <w:r w:rsidRPr="0006711B">
      <w:rPr>
        <w:rFonts w:cs="Arial"/>
        <w:b/>
        <w:bCs/>
        <w:sz w:val="20"/>
      </w:rPr>
      <w:fldChar w:fldCharType="separate"/>
    </w:r>
    <w:r w:rsidR="00330F08" w:rsidRPr="00FB603B">
      <w:rPr>
        <w:rFonts w:cs="Arial"/>
        <w:b/>
        <w:bCs/>
        <w:sz w:val="20"/>
        <w:lang w:val="fr-CA"/>
      </w:rPr>
      <w:t xml:space="preserve">ACOUSTIBLOC - Section </w:t>
    </w:r>
    <w:r w:rsidR="00FB603B">
      <w:rPr>
        <w:rFonts w:cs="Arial"/>
        <w:b/>
        <w:bCs/>
        <w:sz w:val="20"/>
        <w:lang w:val="fr-CA"/>
      </w:rPr>
      <w:t>Produit Maitre</w:t>
    </w:r>
    <w:r w:rsidRPr="0006711B">
      <w:rPr>
        <w:rFonts w:cs="Arial"/>
        <w:b/>
        <w:bCs/>
        <w:sz w:val="20"/>
      </w:rPr>
      <w:fldChar w:fldCharType="end"/>
    </w:r>
    <w:r w:rsidR="00FB603B" w:rsidRPr="00FB603B">
      <w:rPr>
        <w:rFonts w:cs="Arial"/>
        <w:b/>
        <w:bCs/>
        <w:sz w:val="20"/>
        <w:lang w:val="fr-CA"/>
      </w:rPr>
      <w:t xml:space="preserve"> </w:t>
    </w:r>
    <w:r w:rsidR="00FB603B">
      <w:rPr>
        <w:rFonts w:cs="Arial"/>
        <w:b/>
        <w:bCs/>
        <w:sz w:val="20"/>
        <w:lang w:val="fr-CA"/>
      </w:rPr>
      <w:t xml:space="preserve">          BLOCS ACOU</w:t>
    </w:r>
    <w:r w:rsidR="004F0A07">
      <w:rPr>
        <w:rFonts w:cs="Arial"/>
        <w:b/>
        <w:bCs/>
        <w:sz w:val="20"/>
        <w:lang w:val="fr-CA"/>
      </w:rPr>
      <w:t>S</w:t>
    </w:r>
    <w:r w:rsidR="00FB603B">
      <w:rPr>
        <w:rFonts w:cs="Arial"/>
        <w:b/>
        <w:bCs/>
        <w:sz w:val="20"/>
        <w:lang w:val="fr-CA"/>
      </w:rPr>
      <w:t>TIQUE DE PLÉNUM RÉUTILISABLES</w:t>
    </w:r>
  </w:p>
  <w:p w14:paraId="7AD1959C" w14:textId="323B21F3" w:rsidR="002707B6" w:rsidRPr="00FB603B" w:rsidRDefault="002707B6" w:rsidP="00AF5AFE">
    <w:pPr>
      <w:pBdr>
        <w:bottom w:val="single" w:sz="4" w:space="1" w:color="auto"/>
      </w:pBdr>
      <w:tabs>
        <w:tab w:val="right" w:pos="9360"/>
      </w:tabs>
      <w:rPr>
        <w:rFonts w:cs="Arial"/>
        <w:b/>
        <w:bCs/>
        <w:sz w:val="20"/>
        <w:lang w:val="fr-CA"/>
      </w:rPr>
    </w:pPr>
    <w:r w:rsidRPr="0006711B">
      <w:rPr>
        <w:rFonts w:cs="Arial"/>
        <w:b/>
        <w:bCs/>
        <w:sz w:val="20"/>
      </w:rPr>
      <w:fldChar w:fldCharType="begin" w:fldLock="1"/>
    </w:r>
    <w:r w:rsidRPr="00FB603B">
      <w:rPr>
        <w:rFonts w:cs="Arial"/>
        <w:b/>
        <w:bCs/>
        <w:sz w:val="20"/>
        <w:lang w:val="fr-CA"/>
      </w:rPr>
      <w:instrText xml:space="preserve"> DOCPROPERTY UserField3 </w:instrText>
    </w:r>
    <w:r w:rsidRPr="0006711B">
      <w:rPr>
        <w:rFonts w:cs="Arial"/>
        <w:b/>
        <w:bCs/>
        <w:sz w:val="20"/>
      </w:rPr>
      <w:fldChar w:fldCharType="separate"/>
    </w:r>
    <w:r w:rsidR="00330F08" w:rsidRPr="00FB603B">
      <w:rPr>
        <w:rFonts w:cs="Arial"/>
        <w:b/>
        <w:bCs/>
        <w:sz w:val="20"/>
        <w:lang w:val="fr-CA"/>
      </w:rPr>
      <w:t>4 février 2026 (Mise en forme CSC)</w:t>
    </w:r>
    <w:r w:rsidRPr="0006711B">
      <w:rPr>
        <w:rFonts w:cs="Arial"/>
        <w:b/>
        <w:bCs/>
        <w:sz w:val="20"/>
      </w:rPr>
      <w:fldChar w:fldCharType="end"/>
    </w:r>
    <w:r w:rsidRPr="00FB603B">
      <w:rPr>
        <w:rFonts w:cs="Arial"/>
        <w:b/>
        <w:bCs/>
        <w:sz w:val="20"/>
        <w:lang w:val="fr-CA"/>
      </w:rPr>
      <w:tab/>
      <w:t xml:space="preserve">Page </w:t>
    </w:r>
    <w:r w:rsidRPr="0006711B">
      <w:rPr>
        <w:rFonts w:cs="Arial"/>
        <w:b/>
        <w:bCs/>
        <w:sz w:val="20"/>
      </w:rPr>
      <w:fldChar w:fldCharType="begin"/>
    </w:r>
    <w:r w:rsidRPr="00FB603B">
      <w:rPr>
        <w:rFonts w:cs="Arial"/>
        <w:b/>
        <w:bCs/>
        <w:sz w:val="20"/>
        <w:lang w:val="fr-CA"/>
      </w:rPr>
      <w:instrText xml:space="preserve"> PAGE   \* MERGEFORMAT </w:instrText>
    </w:r>
    <w:r w:rsidRPr="0006711B">
      <w:rPr>
        <w:rFonts w:cs="Arial"/>
        <w:b/>
        <w:bCs/>
        <w:sz w:val="20"/>
      </w:rPr>
      <w:fldChar w:fldCharType="separate"/>
    </w:r>
    <w:r w:rsidRPr="00FB603B">
      <w:rPr>
        <w:rFonts w:cs="Arial"/>
        <w:b/>
        <w:bCs/>
        <w:sz w:val="20"/>
        <w:lang w:val="fr-CA"/>
      </w:rPr>
      <w:t>1</w:t>
    </w:r>
    <w:r w:rsidRPr="0006711B">
      <w:rPr>
        <w:rFonts w:cs="Arial"/>
        <w:b/>
        <w:bCs/>
        <w:sz w:val="20"/>
      </w:rPr>
      <w:fldChar w:fldCharType="end"/>
    </w:r>
    <w:r w:rsidRPr="00FB603B">
      <w:rPr>
        <w:rFonts w:cs="Arial"/>
        <w:b/>
        <w:bCs/>
        <w:sz w:val="20"/>
        <w:lang w:val="fr-CA"/>
      </w:rPr>
      <w:t xml:space="preserve"> de </w:t>
    </w:r>
    <w:r w:rsidRPr="0006711B">
      <w:rPr>
        <w:rFonts w:cs="Arial"/>
        <w:b/>
        <w:bCs/>
        <w:sz w:val="20"/>
      </w:rPr>
      <w:fldChar w:fldCharType="begin"/>
    </w:r>
    <w:r w:rsidRPr="00FB603B">
      <w:rPr>
        <w:rFonts w:cs="Arial"/>
        <w:b/>
        <w:bCs/>
        <w:sz w:val="20"/>
        <w:lang w:val="fr-CA"/>
      </w:rPr>
      <w:instrText xml:space="preserve"> NUMPAGES  </w:instrText>
    </w:r>
    <w:r w:rsidRPr="0006711B">
      <w:rPr>
        <w:rFonts w:cs="Arial"/>
        <w:b/>
        <w:bCs/>
        <w:sz w:val="20"/>
      </w:rPr>
      <w:fldChar w:fldCharType="separate"/>
    </w:r>
    <w:r w:rsidRPr="00FB603B">
      <w:rPr>
        <w:rFonts w:cs="Arial"/>
        <w:b/>
        <w:bCs/>
        <w:sz w:val="20"/>
        <w:lang w:val="fr-CA"/>
      </w:rPr>
      <w:t>31</w:t>
    </w:r>
    <w:r w:rsidRPr="0006711B">
      <w:rPr>
        <w:rFonts w:cs="Arial"/>
        <w:b/>
        <w:bCs/>
        <w:sz w:val="20"/>
      </w:rPr>
      <w:fldChar w:fldCharType="end"/>
    </w:r>
  </w:p>
  <w:p w14:paraId="3D2DAAFA" w14:textId="77777777" w:rsidR="002707B6" w:rsidRPr="00FB603B" w:rsidRDefault="002707B6" w:rsidP="00AF5AFE">
    <w:pPr>
      <w:pStyle w:val="Header"/>
      <w:rPr>
        <w:b/>
        <w:bCs/>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9216C70E"/>
    <w:name w:val="VisiSpecs_List"/>
    <w:lvl w:ilvl="0">
      <w:start w:val="1"/>
      <w:numFmt w:val="decimal"/>
      <w:pStyle w:val="VSLevel1"/>
      <w:lvlText w:val="%1 "/>
      <w:lvlJc w:val="left"/>
      <w:pPr>
        <w:tabs>
          <w:tab w:val="num" w:pos="578"/>
        </w:tabs>
        <w:ind w:left="578" w:hanging="578"/>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VSLevel2"/>
      <w:lvlText w:val="%1.%2"/>
      <w:lvlJc w:val="left"/>
      <w:pPr>
        <w:tabs>
          <w:tab w:val="num" w:pos="578"/>
        </w:tabs>
        <w:ind w:left="578" w:hanging="578"/>
      </w:pPr>
      <w:rPr>
        <w:rFonts w:hint="default"/>
        <w:b/>
        <w:i w:val="0"/>
      </w:rPr>
    </w:lvl>
    <w:lvl w:ilvl="2">
      <w:start w:val="1"/>
      <w:numFmt w:val="decimal"/>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decimal"/>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12A6D9B"/>
    <w:multiLevelType w:val="hybridMultilevel"/>
    <w:tmpl w:val="562437C6"/>
    <w:lvl w:ilvl="0" w:tplc="408834A6">
      <w:start w:val="4"/>
      <w:numFmt w:val="decimal"/>
      <w:lvlText w:val="%1"/>
      <w:lvlJc w:val="left"/>
      <w:pPr>
        <w:ind w:left="938" w:hanging="360"/>
      </w:pPr>
      <w:rPr>
        <w:rFonts w:hint="default"/>
      </w:rPr>
    </w:lvl>
    <w:lvl w:ilvl="1" w:tplc="10090019" w:tentative="1">
      <w:start w:val="1"/>
      <w:numFmt w:val="lowerLetter"/>
      <w:lvlText w:val="%2."/>
      <w:lvlJc w:val="left"/>
      <w:pPr>
        <w:ind w:left="1658" w:hanging="360"/>
      </w:pPr>
    </w:lvl>
    <w:lvl w:ilvl="2" w:tplc="1009001B" w:tentative="1">
      <w:start w:val="1"/>
      <w:numFmt w:val="lowerRoman"/>
      <w:lvlText w:val="%3."/>
      <w:lvlJc w:val="right"/>
      <w:pPr>
        <w:ind w:left="2378" w:hanging="180"/>
      </w:pPr>
    </w:lvl>
    <w:lvl w:ilvl="3" w:tplc="1009000F" w:tentative="1">
      <w:start w:val="1"/>
      <w:numFmt w:val="decimal"/>
      <w:lvlText w:val="%4."/>
      <w:lvlJc w:val="left"/>
      <w:pPr>
        <w:ind w:left="3098" w:hanging="360"/>
      </w:pPr>
    </w:lvl>
    <w:lvl w:ilvl="4" w:tplc="10090019" w:tentative="1">
      <w:start w:val="1"/>
      <w:numFmt w:val="lowerLetter"/>
      <w:lvlText w:val="%5."/>
      <w:lvlJc w:val="left"/>
      <w:pPr>
        <w:ind w:left="3818" w:hanging="360"/>
      </w:pPr>
    </w:lvl>
    <w:lvl w:ilvl="5" w:tplc="1009001B" w:tentative="1">
      <w:start w:val="1"/>
      <w:numFmt w:val="lowerRoman"/>
      <w:lvlText w:val="%6."/>
      <w:lvlJc w:val="right"/>
      <w:pPr>
        <w:ind w:left="4538" w:hanging="180"/>
      </w:pPr>
    </w:lvl>
    <w:lvl w:ilvl="6" w:tplc="1009000F" w:tentative="1">
      <w:start w:val="1"/>
      <w:numFmt w:val="decimal"/>
      <w:lvlText w:val="%7."/>
      <w:lvlJc w:val="left"/>
      <w:pPr>
        <w:ind w:left="5258" w:hanging="360"/>
      </w:pPr>
    </w:lvl>
    <w:lvl w:ilvl="7" w:tplc="10090019" w:tentative="1">
      <w:start w:val="1"/>
      <w:numFmt w:val="lowerLetter"/>
      <w:lvlText w:val="%8."/>
      <w:lvlJc w:val="left"/>
      <w:pPr>
        <w:ind w:left="5978" w:hanging="360"/>
      </w:pPr>
    </w:lvl>
    <w:lvl w:ilvl="8" w:tplc="1009001B" w:tentative="1">
      <w:start w:val="1"/>
      <w:numFmt w:val="lowerRoman"/>
      <w:lvlText w:val="%9."/>
      <w:lvlJc w:val="right"/>
      <w:pPr>
        <w:ind w:left="6698" w:hanging="180"/>
      </w:pPr>
    </w:lvl>
  </w:abstractNum>
  <w:abstractNum w:abstractNumId="6"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8" w15:restartNumberingAfterBreak="0">
    <w:nsid w:val="2EA646E3"/>
    <w:multiLevelType w:val="hybridMultilevel"/>
    <w:tmpl w:val="1D8A968C"/>
    <w:lvl w:ilvl="0" w:tplc="E496E70A">
      <w:start w:val="4"/>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2"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3" w15:restartNumberingAfterBreak="0">
    <w:nsid w:val="4BF373AF"/>
    <w:multiLevelType w:val="hybridMultilevel"/>
    <w:tmpl w:val="8AB015A0"/>
    <w:lvl w:ilvl="0" w:tplc="5CE8AA52">
      <w:start w:val="4"/>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6"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8"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20" w15:restartNumberingAfterBreak="0">
    <w:nsid w:val="7FBE69B3"/>
    <w:multiLevelType w:val="multilevel"/>
    <w:tmpl w:val="22822C90"/>
    <w:numStyleLink w:val="Levels"/>
  </w:abstractNum>
  <w:num w:numId="1" w16cid:durableId="1917471184">
    <w:abstractNumId w:val="12"/>
  </w:num>
  <w:num w:numId="2" w16cid:durableId="971447503">
    <w:abstractNumId w:val="1"/>
  </w:num>
  <w:num w:numId="3" w16cid:durableId="1935547997">
    <w:abstractNumId w:val="17"/>
  </w:num>
  <w:num w:numId="4" w16cid:durableId="1095592450">
    <w:abstractNumId w:val="14"/>
  </w:num>
  <w:num w:numId="5" w16cid:durableId="37166325">
    <w:abstractNumId w:val="9"/>
  </w:num>
  <w:num w:numId="6" w16cid:durableId="879049440">
    <w:abstractNumId w:val="4"/>
  </w:num>
  <w:num w:numId="7" w16cid:durableId="1415711471">
    <w:abstractNumId w:val="18"/>
  </w:num>
  <w:num w:numId="8" w16cid:durableId="987242418">
    <w:abstractNumId w:val="7"/>
  </w:num>
  <w:num w:numId="9" w16cid:durableId="1670937766">
    <w:abstractNumId w:val="20"/>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pStyle w:val="VSLevel1"/>
        <w:lvlText w:val="%1."/>
        <w:lvlJc w:val="left"/>
        <w:pPr>
          <w:ind w:left="0" w:firstLine="0"/>
        </w:pPr>
        <w:rPr>
          <w:rFonts w:hint="default"/>
        </w:rPr>
      </w:lvl>
    </w:lvlOverride>
    <w:lvlOverride w:ilvl="1">
      <w:lvl w:ilvl="1">
        <w:start w:val="1"/>
        <w:numFmt w:val="decimal"/>
        <w:pStyle w:val="VSLevel2"/>
        <w:lvlText w:val="%1.%2"/>
        <w:lvlJc w:val="left"/>
        <w:pPr>
          <w:ind w:left="0" w:firstLine="0"/>
        </w:pPr>
        <w:rPr>
          <w:rFonts w:cs="Times New Roman" w:hint="default"/>
        </w:rPr>
      </w:lvl>
    </w:lvlOverride>
    <w:lvlOverride w:ilvl="2">
      <w:lvl w:ilvl="2">
        <w:start w:val="1"/>
        <w:numFmt w:val="decimal"/>
        <w:pStyle w:val="VSLevel3"/>
        <w:lvlText w:val=".%3"/>
        <w:lvlJc w:val="left"/>
        <w:pPr>
          <w:ind w:left="425" w:firstLine="0"/>
        </w:pPr>
        <w:rPr>
          <w:rFonts w:cs="Times New Roman" w:hint="default"/>
          <w:color w:val="auto"/>
        </w:rPr>
      </w:lvl>
    </w:lvlOverride>
    <w:lvlOverride w:ilvl="3">
      <w:lvl w:ilvl="3">
        <w:start w:val="1"/>
        <w:numFmt w:val="decimal"/>
        <w:pStyle w:val="VSLevel4"/>
        <w:lvlText w:val=".%4"/>
        <w:lvlJc w:val="left"/>
        <w:pPr>
          <w:ind w:left="708" w:firstLine="0"/>
        </w:pPr>
        <w:rPr>
          <w:rFonts w:cs="Times New Roman" w:hint="default"/>
        </w:rPr>
      </w:lvl>
    </w:lvlOverride>
    <w:lvlOverride w:ilvl="4">
      <w:lvl w:ilvl="4">
        <w:start w:val="1"/>
        <w:numFmt w:val="decimal"/>
        <w:pStyle w:val="VSLevel5"/>
        <w:lvlText w:val=".%5"/>
        <w:lvlJc w:val="left"/>
        <w:pPr>
          <w:ind w:left="0" w:firstLine="0"/>
        </w:pPr>
        <w:rPr>
          <w:rFonts w:cs="Times New Roman" w:hint="default"/>
        </w:rPr>
      </w:lvl>
    </w:lvlOverride>
    <w:lvlOverride w:ilvl="5">
      <w:lvl w:ilvl="5">
        <w:start w:val="1"/>
        <w:numFmt w:val="decimal"/>
        <w:pStyle w:val="VSLevel6"/>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10"/>
  </w:num>
  <w:num w:numId="14" w16cid:durableId="659968226">
    <w:abstractNumId w:val="3"/>
  </w:num>
  <w:num w:numId="15" w16cid:durableId="887455350">
    <w:abstractNumId w:val="6"/>
  </w:num>
  <w:num w:numId="16" w16cid:durableId="1954970261">
    <w:abstractNumId w:val="19"/>
  </w:num>
  <w:num w:numId="17" w16cid:durableId="2134790630">
    <w:abstractNumId w:val="11"/>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11"/>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11"/>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11"/>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6"/>
    <w:lvlOverride w:ilvl="0">
      <w:startOverride w:val="1"/>
    </w:lvlOverride>
  </w:num>
  <w:num w:numId="22" w16cid:durableId="911040218">
    <w:abstractNumId w:val="20"/>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pStyle w:val="VSLevel1"/>
        <w:lvlText w:val="PART %1:"/>
        <w:lvlJc w:val="left"/>
        <w:rPr>
          <w:rFonts w:cs="Times New Roman"/>
        </w:rPr>
      </w:lvl>
    </w:lvlOverride>
    <w:lvlOverride w:ilvl="1">
      <w:startOverride w:val="1"/>
      <w:lvl w:ilvl="1">
        <w:start w:val="1"/>
        <w:numFmt w:val="decimal"/>
        <w:pStyle w:val="VSLevel2"/>
        <w:lvlText w:val="%1.%2"/>
        <w:lvlJc w:val="left"/>
        <w:rPr>
          <w:rFonts w:cs="Times New Roman"/>
        </w:rPr>
      </w:lvl>
    </w:lvlOverride>
    <w:lvlOverride w:ilvl="2">
      <w:startOverride w:val="1"/>
      <w:lvl w:ilvl="2">
        <w:start w:val="1"/>
        <w:numFmt w:val="decimal"/>
        <w:pStyle w:val="VSLevel3"/>
        <w:lvlText w:val=".%3"/>
        <w:lvlJc w:val="left"/>
        <w:rPr>
          <w:rFonts w:cs="Times New Roman"/>
        </w:rPr>
      </w:lvl>
    </w:lvlOverride>
    <w:lvlOverride w:ilvl="3">
      <w:startOverride w:val="1"/>
      <w:lvl w:ilvl="3">
        <w:start w:val="1"/>
        <w:numFmt w:val="decimal"/>
        <w:pStyle w:val="VSLevel4"/>
        <w:lvlText w:val=".%4"/>
        <w:lvlJc w:val="left"/>
        <w:rPr>
          <w:rFonts w:cs="Times New Roman"/>
        </w:rPr>
      </w:lvl>
    </w:lvlOverride>
    <w:lvlOverride w:ilvl="4">
      <w:startOverride w:val="1"/>
      <w:lvl w:ilvl="4">
        <w:start w:val="1"/>
        <w:numFmt w:val="decimal"/>
        <w:pStyle w:val="VSLevel5"/>
        <w:lvlText w:val=".%5"/>
        <w:lvlJc w:val="left"/>
        <w:rPr>
          <w:rFonts w:cs="Times New Roman"/>
        </w:rPr>
      </w:lvl>
    </w:lvlOverride>
    <w:lvlOverride w:ilvl="5">
      <w:startOverride w:val="1"/>
      <w:lvl w:ilvl="5">
        <w:start w:val="1"/>
        <w:numFmt w:val="decimal"/>
        <w:pStyle w:val="VSLevel6"/>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914049269">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6" w16cid:durableId="378823216">
    <w:abstractNumId w:val="5"/>
  </w:num>
  <w:num w:numId="27" w16cid:durableId="943996098">
    <w:abstractNumId w:val="13"/>
  </w:num>
  <w:num w:numId="28" w16cid:durableId="23227743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T8464032"/>
    <w:docVar w:name="SecId" w:val="0"/>
  </w:docVars>
  <w:rsids>
    <w:rsidRoot w:val="001334A7"/>
    <w:rsid w:val="00000C4D"/>
    <w:rsid w:val="000040DD"/>
    <w:rsid w:val="00004ACB"/>
    <w:rsid w:val="00004E00"/>
    <w:rsid w:val="000060DF"/>
    <w:rsid w:val="000078A4"/>
    <w:rsid w:val="0001377C"/>
    <w:rsid w:val="00020CDF"/>
    <w:rsid w:val="00026FDE"/>
    <w:rsid w:val="00027FCD"/>
    <w:rsid w:val="0003167E"/>
    <w:rsid w:val="00032044"/>
    <w:rsid w:val="000370F9"/>
    <w:rsid w:val="00040272"/>
    <w:rsid w:val="00040AAB"/>
    <w:rsid w:val="000414B8"/>
    <w:rsid w:val="00043CE2"/>
    <w:rsid w:val="000460DC"/>
    <w:rsid w:val="00050DEF"/>
    <w:rsid w:val="00051020"/>
    <w:rsid w:val="00055F7A"/>
    <w:rsid w:val="00056505"/>
    <w:rsid w:val="0005662B"/>
    <w:rsid w:val="00060C00"/>
    <w:rsid w:val="000619B9"/>
    <w:rsid w:val="00064B4D"/>
    <w:rsid w:val="00067B67"/>
    <w:rsid w:val="00071419"/>
    <w:rsid w:val="00074140"/>
    <w:rsid w:val="00076332"/>
    <w:rsid w:val="0007747A"/>
    <w:rsid w:val="0008015B"/>
    <w:rsid w:val="00080BB5"/>
    <w:rsid w:val="0008210C"/>
    <w:rsid w:val="00084FCB"/>
    <w:rsid w:val="0008522F"/>
    <w:rsid w:val="00093294"/>
    <w:rsid w:val="000967CC"/>
    <w:rsid w:val="000974C7"/>
    <w:rsid w:val="000A17C4"/>
    <w:rsid w:val="000A42A0"/>
    <w:rsid w:val="000A67AA"/>
    <w:rsid w:val="000A7C9F"/>
    <w:rsid w:val="000B1EA5"/>
    <w:rsid w:val="000B48E4"/>
    <w:rsid w:val="000B52B2"/>
    <w:rsid w:val="000B7D83"/>
    <w:rsid w:val="000C0097"/>
    <w:rsid w:val="000C071A"/>
    <w:rsid w:val="000C1846"/>
    <w:rsid w:val="000C3FEA"/>
    <w:rsid w:val="000C4F80"/>
    <w:rsid w:val="000C69BC"/>
    <w:rsid w:val="000D0410"/>
    <w:rsid w:val="000D423F"/>
    <w:rsid w:val="000D61C1"/>
    <w:rsid w:val="000D70FD"/>
    <w:rsid w:val="000E1674"/>
    <w:rsid w:val="000E233C"/>
    <w:rsid w:val="000E4D75"/>
    <w:rsid w:val="000F0085"/>
    <w:rsid w:val="000F08F3"/>
    <w:rsid w:val="000F4A04"/>
    <w:rsid w:val="000F75C8"/>
    <w:rsid w:val="000F7788"/>
    <w:rsid w:val="00100293"/>
    <w:rsid w:val="00102AE3"/>
    <w:rsid w:val="001036AD"/>
    <w:rsid w:val="00103EEF"/>
    <w:rsid w:val="001053E1"/>
    <w:rsid w:val="0010743C"/>
    <w:rsid w:val="00111D36"/>
    <w:rsid w:val="00112C6A"/>
    <w:rsid w:val="00116338"/>
    <w:rsid w:val="001165BD"/>
    <w:rsid w:val="00116699"/>
    <w:rsid w:val="00116917"/>
    <w:rsid w:val="001203C5"/>
    <w:rsid w:val="00120934"/>
    <w:rsid w:val="00121E9E"/>
    <w:rsid w:val="00121ECB"/>
    <w:rsid w:val="00122853"/>
    <w:rsid w:val="00123020"/>
    <w:rsid w:val="00123B4B"/>
    <w:rsid w:val="001253AE"/>
    <w:rsid w:val="0012614F"/>
    <w:rsid w:val="001274A3"/>
    <w:rsid w:val="00132719"/>
    <w:rsid w:val="001334A7"/>
    <w:rsid w:val="001360A2"/>
    <w:rsid w:val="001365CE"/>
    <w:rsid w:val="001373BF"/>
    <w:rsid w:val="00140C0F"/>
    <w:rsid w:val="00141228"/>
    <w:rsid w:val="001426F7"/>
    <w:rsid w:val="00143014"/>
    <w:rsid w:val="001456F9"/>
    <w:rsid w:val="001548E0"/>
    <w:rsid w:val="0015749E"/>
    <w:rsid w:val="001602D6"/>
    <w:rsid w:val="00163095"/>
    <w:rsid w:val="00167078"/>
    <w:rsid w:val="00171399"/>
    <w:rsid w:val="00173BCD"/>
    <w:rsid w:val="00175E63"/>
    <w:rsid w:val="001802CF"/>
    <w:rsid w:val="00181D5E"/>
    <w:rsid w:val="001829E0"/>
    <w:rsid w:val="0018392E"/>
    <w:rsid w:val="00184010"/>
    <w:rsid w:val="00184434"/>
    <w:rsid w:val="001851AC"/>
    <w:rsid w:val="00187EFB"/>
    <w:rsid w:val="0019320D"/>
    <w:rsid w:val="001932A0"/>
    <w:rsid w:val="00194212"/>
    <w:rsid w:val="00194902"/>
    <w:rsid w:val="00194987"/>
    <w:rsid w:val="00195E13"/>
    <w:rsid w:val="001A1047"/>
    <w:rsid w:val="001A2FD3"/>
    <w:rsid w:val="001B0590"/>
    <w:rsid w:val="001B3410"/>
    <w:rsid w:val="001B4479"/>
    <w:rsid w:val="001B458E"/>
    <w:rsid w:val="001B5167"/>
    <w:rsid w:val="001B6892"/>
    <w:rsid w:val="001C1D24"/>
    <w:rsid w:val="001C4B76"/>
    <w:rsid w:val="001C4FC1"/>
    <w:rsid w:val="001C514F"/>
    <w:rsid w:val="001C543E"/>
    <w:rsid w:val="001C5484"/>
    <w:rsid w:val="001C62E7"/>
    <w:rsid w:val="001D24F2"/>
    <w:rsid w:val="001D334A"/>
    <w:rsid w:val="001D6C5E"/>
    <w:rsid w:val="001E2F3F"/>
    <w:rsid w:val="001E31DB"/>
    <w:rsid w:val="001E4075"/>
    <w:rsid w:val="001E4F13"/>
    <w:rsid w:val="001F1265"/>
    <w:rsid w:val="00205E97"/>
    <w:rsid w:val="00210B2B"/>
    <w:rsid w:val="00210C7B"/>
    <w:rsid w:val="0021152C"/>
    <w:rsid w:val="00212341"/>
    <w:rsid w:val="00213D59"/>
    <w:rsid w:val="00213E1C"/>
    <w:rsid w:val="00226F29"/>
    <w:rsid w:val="002302A5"/>
    <w:rsid w:val="002342ED"/>
    <w:rsid w:val="0023794B"/>
    <w:rsid w:val="00241CC1"/>
    <w:rsid w:val="00243F72"/>
    <w:rsid w:val="002461C3"/>
    <w:rsid w:val="00247CCF"/>
    <w:rsid w:val="002511C2"/>
    <w:rsid w:val="00251AB3"/>
    <w:rsid w:val="002578EE"/>
    <w:rsid w:val="0026178A"/>
    <w:rsid w:val="00261C9B"/>
    <w:rsid w:val="0026445B"/>
    <w:rsid w:val="00267796"/>
    <w:rsid w:val="002707B6"/>
    <w:rsid w:val="00270912"/>
    <w:rsid w:val="00270D72"/>
    <w:rsid w:val="00273F54"/>
    <w:rsid w:val="00276CE1"/>
    <w:rsid w:val="00282B35"/>
    <w:rsid w:val="00282F40"/>
    <w:rsid w:val="0028434F"/>
    <w:rsid w:val="002869D4"/>
    <w:rsid w:val="00287206"/>
    <w:rsid w:val="00292DD0"/>
    <w:rsid w:val="002968E0"/>
    <w:rsid w:val="002978C2"/>
    <w:rsid w:val="00297E41"/>
    <w:rsid w:val="002A0165"/>
    <w:rsid w:val="002A3BDD"/>
    <w:rsid w:val="002A6D47"/>
    <w:rsid w:val="002A7928"/>
    <w:rsid w:val="002B1191"/>
    <w:rsid w:val="002B15A5"/>
    <w:rsid w:val="002C6C2D"/>
    <w:rsid w:val="002D4CE0"/>
    <w:rsid w:val="002E079C"/>
    <w:rsid w:val="002E0D63"/>
    <w:rsid w:val="002E32D5"/>
    <w:rsid w:val="002E3447"/>
    <w:rsid w:val="002F1136"/>
    <w:rsid w:val="002F373D"/>
    <w:rsid w:val="002F5733"/>
    <w:rsid w:val="00300F82"/>
    <w:rsid w:val="00302414"/>
    <w:rsid w:val="00303868"/>
    <w:rsid w:val="00304B62"/>
    <w:rsid w:val="00306C7D"/>
    <w:rsid w:val="00307191"/>
    <w:rsid w:val="003102BB"/>
    <w:rsid w:val="00311CB8"/>
    <w:rsid w:val="00313204"/>
    <w:rsid w:val="00313365"/>
    <w:rsid w:val="00313738"/>
    <w:rsid w:val="003149A3"/>
    <w:rsid w:val="0031515C"/>
    <w:rsid w:val="00317AD0"/>
    <w:rsid w:val="0032669D"/>
    <w:rsid w:val="00326B50"/>
    <w:rsid w:val="00330F08"/>
    <w:rsid w:val="003316B3"/>
    <w:rsid w:val="0033316E"/>
    <w:rsid w:val="0033584B"/>
    <w:rsid w:val="00341504"/>
    <w:rsid w:val="00344F73"/>
    <w:rsid w:val="00346DC3"/>
    <w:rsid w:val="00347B5D"/>
    <w:rsid w:val="003518E6"/>
    <w:rsid w:val="00352CE8"/>
    <w:rsid w:val="00360E31"/>
    <w:rsid w:val="00366EDA"/>
    <w:rsid w:val="00371417"/>
    <w:rsid w:val="003722D5"/>
    <w:rsid w:val="00372C5A"/>
    <w:rsid w:val="00373FCE"/>
    <w:rsid w:val="003741A2"/>
    <w:rsid w:val="00380B42"/>
    <w:rsid w:val="003822EC"/>
    <w:rsid w:val="00382BD5"/>
    <w:rsid w:val="003833A6"/>
    <w:rsid w:val="00383AEA"/>
    <w:rsid w:val="00384BAD"/>
    <w:rsid w:val="00385C81"/>
    <w:rsid w:val="0038682E"/>
    <w:rsid w:val="00387073"/>
    <w:rsid w:val="00387D36"/>
    <w:rsid w:val="00387EA6"/>
    <w:rsid w:val="00390F62"/>
    <w:rsid w:val="00395E41"/>
    <w:rsid w:val="00396FD2"/>
    <w:rsid w:val="003A0BFA"/>
    <w:rsid w:val="003A195C"/>
    <w:rsid w:val="003A23CE"/>
    <w:rsid w:val="003A28CC"/>
    <w:rsid w:val="003A31DF"/>
    <w:rsid w:val="003A3575"/>
    <w:rsid w:val="003A55EA"/>
    <w:rsid w:val="003B08BB"/>
    <w:rsid w:val="003B09B0"/>
    <w:rsid w:val="003B2637"/>
    <w:rsid w:val="003B5B37"/>
    <w:rsid w:val="003B6F97"/>
    <w:rsid w:val="003C24D6"/>
    <w:rsid w:val="003C5735"/>
    <w:rsid w:val="003C5B5C"/>
    <w:rsid w:val="003C5CF9"/>
    <w:rsid w:val="003D3C5D"/>
    <w:rsid w:val="003D4035"/>
    <w:rsid w:val="003D4B0D"/>
    <w:rsid w:val="003D6211"/>
    <w:rsid w:val="003E331B"/>
    <w:rsid w:val="003E6C8D"/>
    <w:rsid w:val="003F2694"/>
    <w:rsid w:val="003F4197"/>
    <w:rsid w:val="003F5364"/>
    <w:rsid w:val="003F6B33"/>
    <w:rsid w:val="00400CFC"/>
    <w:rsid w:val="0040121E"/>
    <w:rsid w:val="004033B8"/>
    <w:rsid w:val="004037A4"/>
    <w:rsid w:val="004041F7"/>
    <w:rsid w:val="004043CF"/>
    <w:rsid w:val="004052D7"/>
    <w:rsid w:val="00406647"/>
    <w:rsid w:val="004069D9"/>
    <w:rsid w:val="00410F98"/>
    <w:rsid w:val="00412063"/>
    <w:rsid w:val="004123B5"/>
    <w:rsid w:val="0041332B"/>
    <w:rsid w:val="00413C15"/>
    <w:rsid w:val="00413F0E"/>
    <w:rsid w:val="00415E3E"/>
    <w:rsid w:val="0042006B"/>
    <w:rsid w:val="00422537"/>
    <w:rsid w:val="00424A1B"/>
    <w:rsid w:val="004278F4"/>
    <w:rsid w:val="004315F0"/>
    <w:rsid w:val="00431752"/>
    <w:rsid w:val="00432ADA"/>
    <w:rsid w:val="00433BCC"/>
    <w:rsid w:val="0043470C"/>
    <w:rsid w:val="00434942"/>
    <w:rsid w:val="00435215"/>
    <w:rsid w:val="0043774A"/>
    <w:rsid w:val="00437EB0"/>
    <w:rsid w:val="00440A76"/>
    <w:rsid w:val="0044176A"/>
    <w:rsid w:val="00443DE9"/>
    <w:rsid w:val="004450F6"/>
    <w:rsid w:val="004460BF"/>
    <w:rsid w:val="0044673C"/>
    <w:rsid w:val="004468B1"/>
    <w:rsid w:val="00447434"/>
    <w:rsid w:val="00447B24"/>
    <w:rsid w:val="004508CF"/>
    <w:rsid w:val="00450A64"/>
    <w:rsid w:val="00451426"/>
    <w:rsid w:val="00453C1E"/>
    <w:rsid w:val="00454197"/>
    <w:rsid w:val="00457E2C"/>
    <w:rsid w:val="00457F9D"/>
    <w:rsid w:val="0046018A"/>
    <w:rsid w:val="0046773D"/>
    <w:rsid w:val="00472D3E"/>
    <w:rsid w:val="00477594"/>
    <w:rsid w:val="00483A18"/>
    <w:rsid w:val="00485797"/>
    <w:rsid w:val="00485D39"/>
    <w:rsid w:val="004907E6"/>
    <w:rsid w:val="004914F1"/>
    <w:rsid w:val="00491ECD"/>
    <w:rsid w:val="00496058"/>
    <w:rsid w:val="004A0D9A"/>
    <w:rsid w:val="004A47EF"/>
    <w:rsid w:val="004B5E03"/>
    <w:rsid w:val="004B6B92"/>
    <w:rsid w:val="004B6F6E"/>
    <w:rsid w:val="004B7BB1"/>
    <w:rsid w:val="004C12C8"/>
    <w:rsid w:val="004C2CFA"/>
    <w:rsid w:val="004C5CF7"/>
    <w:rsid w:val="004C7095"/>
    <w:rsid w:val="004D00B2"/>
    <w:rsid w:val="004D04F4"/>
    <w:rsid w:val="004D0DE6"/>
    <w:rsid w:val="004E6421"/>
    <w:rsid w:val="004E65B5"/>
    <w:rsid w:val="004F0A07"/>
    <w:rsid w:val="004F1E28"/>
    <w:rsid w:val="004F30DE"/>
    <w:rsid w:val="004F3A3F"/>
    <w:rsid w:val="004F6159"/>
    <w:rsid w:val="00501E37"/>
    <w:rsid w:val="00502720"/>
    <w:rsid w:val="00505CE0"/>
    <w:rsid w:val="005108CD"/>
    <w:rsid w:val="00512B14"/>
    <w:rsid w:val="00513DC6"/>
    <w:rsid w:val="00516DAF"/>
    <w:rsid w:val="00517FD9"/>
    <w:rsid w:val="00521AE6"/>
    <w:rsid w:val="005232A1"/>
    <w:rsid w:val="005236FC"/>
    <w:rsid w:val="00523EFA"/>
    <w:rsid w:val="00533BBE"/>
    <w:rsid w:val="00533D60"/>
    <w:rsid w:val="00541393"/>
    <w:rsid w:val="00541E29"/>
    <w:rsid w:val="00542BAB"/>
    <w:rsid w:val="00542C21"/>
    <w:rsid w:val="00542CCC"/>
    <w:rsid w:val="00544A80"/>
    <w:rsid w:val="00550AC9"/>
    <w:rsid w:val="00552C09"/>
    <w:rsid w:val="00553DF7"/>
    <w:rsid w:val="00556956"/>
    <w:rsid w:val="005576F8"/>
    <w:rsid w:val="00557EFF"/>
    <w:rsid w:val="00560C05"/>
    <w:rsid w:val="0056250F"/>
    <w:rsid w:val="005662ED"/>
    <w:rsid w:val="005712F6"/>
    <w:rsid w:val="00571411"/>
    <w:rsid w:val="005809AF"/>
    <w:rsid w:val="00581254"/>
    <w:rsid w:val="005826DA"/>
    <w:rsid w:val="00583353"/>
    <w:rsid w:val="00585000"/>
    <w:rsid w:val="00593AAD"/>
    <w:rsid w:val="00597D63"/>
    <w:rsid w:val="005A0964"/>
    <w:rsid w:val="005A1555"/>
    <w:rsid w:val="005A3030"/>
    <w:rsid w:val="005A3A3C"/>
    <w:rsid w:val="005A3C08"/>
    <w:rsid w:val="005A443D"/>
    <w:rsid w:val="005A4C0A"/>
    <w:rsid w:val="005A7AF3"/>
    <w:rsid w:val="005A7BFF"/>
    <w:rsid w:val="005A7F06"/>
    <w:rsid w:val="005B0836"/>
    <w:rsid w:val="005B0930"/>
    <w:rsid w:val="005B12B7"/>
    <w:rsid w:val="005B24CB"/>
    <w:rsid w:val="005B349B"/>
    <w:rsid w:val="005B612C"/>
    <w:rsid w:val="005B65FA"/>
    <w:rsid w:val="005B6863"/>
    <w:rsid w:val="005B7449"/>
    <w:rsid w:val="005C11AB"/>
    <w:rsid w:val="005C365F"/>
    <w:rsid w:val="005C382A"/>
    <w:rsid w:val="005C4CC4"/>
    <w:rsid w:val="005C6B39"/>
    <w:rsid w:val="005D0F1A"/>
    <w:rsid w:val="005D1A1E"/>
    <w:rsid w:val="005D213B"/>
    <w:rsid w:val="005D27A4"/>
    <w:rsid w:val="005D2E3E"/>
    <w:rsid w:val="005E2659"/>
    <w:rsid w:val="005E3B71"/>
    <w:rsid w:val="005E44E4"/>
    <w:rsid w:val="005E4819"/>
    <w:rsid w:val="005E527D"/>
    <w:rsid w:val="005E7B61"/>
    <w:rsid w:val="005F1088"/>
    <w:rsid w:val="005F4591"/>
    <w:rsid w:val="005F528D"/>
    <w:rsid w:val="005F69C3"/>
    <w:rsid w:val="005F7202"/>
    <w:rsid w:val="005F7ABD"/>
    <w:rsid w:val="00602264"/>
    <w:rsid w:val="00604185"/>
    <w:rsid w:val="0060502D"/>
    <w:rsid w:val="00611617"/>
    <w:rsid w:val="00611D70"/>
    <w:rsid w:val="00613EDC"/>
    <w:rsid w:val="0061471E"/>
    <w:rsid w:val="006168B4"/>
    <w:rsid w:val="0061744E"/>
    <w:rsid w:val="00621CFE"/>
    <w:rsid w:val="006303EB"/>
    <w:rsid w:val="00630535"/>
    <w:rsid w:val="00632812"/>
    <w:rsid w:val="0063485D"/>
    <w:rsid w:val="006367F1"/>
    <w:rsid w:val="00637801"/>
    <w:rsid w:val="0063790A"/>
    <w:rsid w:val="0064399D"/>
    <w:rsid w:val="00643D85"/>
    <w:rsid w:val="0064505F"/>
    <w:rsid w:val="0064617A"/>
    <w:rsid w:val="00651066"/>
    <w:rsid w:val="0065143F"/>
    <w:rsid w:val="0065184B"/>
    <w:rsid w:val="00653B24"/>
    <w:rsid w:val="00654B66"/>
    <w:rsid w:val="00656F7A"/>
    <w:rsid w:val="00661661"/>
    <w:rsid w:val="006643AB"/>
    <w:rsid w:val="00665605"/>
    <w:rsid w:val="00667838"/>
    <w:rsid w:val="006724E2"/>
    <w:rsid w:val="00672D02"/>
    <w:rsid w:val="00674542"/>
    <w:rsid w:val="0067484B"/>
    <w:rsid w:val="00674C71"/>
    <w:rsid w:val="0067575B"/>
    <w:rsid w:val="00675BCE"/>
    <w:rsid w:val="00677DAB"/>
    <w:rsid w:val="00686007"/>
    <w:rsid w:val="006878E2"/>
    <w:rsid w:val="006911C7"/>
    <w:rsid w:val="00691881"/>
    <w:rsid w:val="00691C68"/>
    <w:rsid w:val="006921F5"/>
    <w:rsid w:val="006938E2"/>
    <w:rsid w:val="00694E0F"/>
    <w:rsid w:val="006960A0"/>
    <w:rsid w:val="00696948"/>
    <w:rsid w:val="006969CE"/>
    <w:rsid w:val="006A37EA"/>
    <w:rsid w:val="006A419E"/>
    <w:rsid w:val="006A42DD"/>
    <w:rsid w:val="006A45B9"/>
    <w:rsid w:val="006A5A7D"/>
    <w:rsid w:val="006B1062"/>
    <w:rsid w:val="006B57E9"/>
    <w:rsid w:val="006B5CD2"/>
    <w:rsid w:val="006B5DFE"/>
    <w:rsid w:val="006B6D6B"/>
    <w:rsid w:val="006B79C3"/>
    <w:rsid w:val="006C028C"/>
    <w:rsid w:val="006C03F5"/>
    <w:rsid w:val="006C1D1E"/>
    <w:rsid w:val="006C38DC"/>
    <w:rsid w:val="006C5CCF"/>
    <w:rsid w:val="006D0757"/>
    <w:rsid w:val="006D0D7C"/>
    <w:rsid w:val="006D1E6C"/>
    <w:rsid w:val="006D2068"/>
    <w:rsid w:val="006D569E"/>
    <w:rsid w:val="006E097B"/>
    <w:rsid w:val="006E1DAC"/>
    <w:rsid w:val="006E2014"/>
    <w:rsid w:val="006E3B02"/>
    <w:rsid w:val="006E468A"/>
    <w:rsid w:val="006E5734"/>
    <w:rsid w:val="006E5F4C"/>
    <w:rsid w:val="006E6470"/>
    <w:rsid w:val="006E668D"/>
    <w:rsid w:val="006F136E"/>
    <w:rsid w:val="006F5C39"/>
    <w:rsid w:val="00700727"/>
    <w:rsid w:val="00704AF1"/>
    <w:rsid w:val="00710185"/>
    <w:rsid w:val="0071076F"/>
    <w:rsid w:val="00710BE1"/>
    <w:rsid w:val="007110F7"/>
    <w:rsid w:val="00711E2F"/>
    <w:rsid w:val="007120E9"/>
    <w:rsid w:val="007122AC"/>
    <w:rsid w:val="0071489F"/>
    <w:rsid w:val="00714ABB"/>
    <w:rsid w:val="00731D0F"/>
    <w:rsid w:val="00735780"/>
    <w:rsid w:val="00736181"/>
    <w:rsid w:val="007400BA"/>
    <w:rsid w:val="00741BCB"/>
    <w:rsid w:val="0074331E"/>
    <w:rsid w:val="0074374D"/>
    <w:rsid w:val="00743D0B"/>
    <w:rsid w:val="00744B75"/>
    <w:rsid w:val="00745A63"/>
    <w:rsid w:val="00746F7E"/>
    <w:rsid w:val="0075101F"/>
    <w:rsid w:val="007523EF"/>
    <w:rsid w:val="00752617"/>
    <w:rsid w:val="00752DF6"/>
    <w:rsid w:val="00753719"/>
    <w:rsid w:val="00756142"/>
    <w:rsid w:val="007679B7"/>
    <w:rsid w:val="00771658"/>
    <w:rsid w:val="00773138"/>
    <w:rsid w:val="00773D29"/>
    <w:rsid w:val="00780DF7"/>
    <w:rsid w:val="0078340B"/>
    <w:rsid w:val="00783CE1"/>
    <w:rsid w:val="007907B0"/>
    <w:rsid w:val="00790DC9"/>
    <w:rsid w:val="00793219"/>
    <w:rsid w:val="00795327"/>
    <w:rsid w:val="007A138E"/>
    <w:rsid w:val="007A32DF"/>
    <w:rsid w:val="007A46B4"/>
    <w:rsid w:val="007A6C7A"/>
    <w:rsid w:val="007B14D5"/>
    <w:rsid w:val="007B2897"/>
    <w:rsid w:val="007B7221"/>
    <w:rsid w:val="007C09B1"/>
    <w:rsid w:val="007C128C"/>
    <w:rsid w:val="007C36C1"/>
    <w:rsid w:val="007C3E37"/>
    <w:rsid w:val="007C7DEF"/>
    <w:rsid w:val="007D01DC"/>
    <w:rsid w:val="007D0B74"/>
    <w:rsid w:val="007D20FC"/>
    <w:rsid w:val="007D2877"/>
    <w:rsid w:val="007D4A38"/>
    <w:rsid w:val="007D5E06"/>
    <w:rsid w:val="007D6C23"/>
    <w:rsid w:val="007E5791"/>
    <w:rsid w:val="007E7715"/>
    <w:rsid w:val="007F2538"/>
    <w:rsid w:val="007F2F0F"/>
    <w:rsid w:val="007F3601"/>
    <w:rsid w:val="007F3871"/>
    <w:rsid w:val="007F43D5"/>
    <w:rsid w:val="007F7707"/>
    <w:rsid w:val="008002CC"/>
    <w:rsid w:val="00800BFE"/>
    <w:rsid w:val="00801C2E"/>
    <w:rsid w:val="00804970"/>
    <w:rsid w:val="008053EA"/>
    <w:rsid w:val="00805D0A"/>
    <w:rsid w:val="00810379"/>
    <w:rsid w:val="00811ABC"/>
    <w:rsid w:val="00811BA9"/>
    <w:rsid w:val="00817554"/>
    <w:rsid w:val="008177AB"/>
    <w:rsid w:val="0082131F"/>
    <w:rsid w:val="00821537"/>
    <w:rsid w:val="008250D4"/>
    <w:rsid w:val="0083061D"/>
    <w:rsid w:val="008325C3"/>
    <w:rsid w:val="00832C9A"/>
    <w:rsid w:val="00833CA7"/>
    <w:rsid w:val="00835138"/>
    <w:rsid w:val="00835232"/>
    <w:rsid w:val="008358C0"/>
    <w:rsid w:val="00837475"/>
    <w:rsid w:val="00842823"/>
    <w:rsid w:val="008439B3"/>
    <w:rsid w:val="00847FC0"/>
    <w:rsid w:val="008500B5"/>
    <w:rsid w:val="00850890"/>
    <w:rsid w:val="008513F2"/>
    <w:rsid w:val="00852587"/>
    <w:rsid w:val="0085278F"/>
    <w:rsid w:val="00856785"/>
    <w:rsid w:val="008574AB"/>
    <w:rsid w:val="00857A91"/>
    <w:rsid w:val="0086215F"/>
    <w:rsid w:val="00862649"/>
    <w:rsid w:val="0086481E"/>
    <w:rsid w:val="00865A4A"/>
    <w:rsid w:val="00870558"/>
    <w:rsid w:val="00873CE1"/>
    <w:rsid w:val="0087470E"/>
    <w:rsid w:val="008773BB"/>
    <w:rsid w:val="008773FA"/>
    <w:rsid w:val="008822A0"/>
    <w:rsid w:val="008904DE"/>
    <w:rsid w:val="00890C93"/>
    <w:rsid w:val="0089204E"/>
    <w:rsid w:val="008957E3"/>
    <w:rsid w:val="008966CD"/>
    <w:rsid w:val="008A0655"/>
    <w:rsid w:val="008A0737"/>
    <w:rsid w:val="008A2715"/>
    <w:rsid w:val="008A4B8C"/>
    <w:rsid w:val="008A6D35"/>
    <w:rsid w:val="008B2D63"/>
    <w:rsid w:val="008B500F"/>
    <w:rsid w:val="008B792B"/>
    <w:rsid w:val="008C02BD"/>
    <w:rsid w:val="008C1174"/>
    <w:rsid w:val="008C53AF"/>
    <w:rsid w:val="008D2955"/>
    <w:rsid w:val="008D2F3F"/>
    <w:rsid w:val="008D3347"/>
    <w:rsid w:val="008D5804"/>
    <w:rsid w:val="008D71AE"/>
    <w:rsid w:val="008E296A"/>
    <w:rsid w:val="008E67A1"/>
    <w:rsid w:val="008E7355"/>
    <w:rsid w:val="008F067C"/>
    <w:rsid w:val="008F0778"/>
    <w:rsid w:val="008F11C5"/>
    <w:rsid w:val="008F1ABC"/>
    <w:rsid w:val="008F45A3"/>
    <w:rsid w:val="008F71DE"/>
    <w:rsid w:val="009026E1"/>
    <w:rsid w:val="00904892"/>
    <w:rsid w:val="009049B9"/>
    <w:rsid w:val="00905A9C"/>
    <w:rsid w:val="00905FA4"/>
    <w:rsid w:val="00907314"/>
    <w:rsid w:val="009101CD"/>
    <w:rsid w:val="00913056"/>
    <w:rsid w:val="00921C37"/>
    <w:rsid w:val="00922692"/>
    <w:rsid w:val="00925A7C"/>
    <w:rsid w:val="0092681A"/>
    <w:rsid w:val="0092711D"/>
    <w:rsid w:val="00930B18"/>
    <w:rsid w:val="009312CD"/>
    <w:rsid w:val="009362B0"/>
    <w:rsid w:val="00936BB7"/>
    <w:rsid w:val="009407EA"/>
    <w:rsid w:val="00940F93"/>
    <w:rsid w:val="00941FD7"/>
    <w:rsid w:val="00942161"/>
    <w:rsid w:val="0094350B"/>
    <w:rsid w:val="00944D44"/>
    <w:rsid w:val="0094540A"/>
    <w:rsid w:val="00947881"/>
    <w:rsid w:val="009514F3"/>
    <w:rsid w:val="009522C9"/>
    <w:rsid w:val="009543DC"/>
    <w:rsid w:val="00954835"/>
    <w:rsid w:val="009561B3"/>
    <w:rsid w:val="00957DDC"/>
    <w:rsid w:val="00957DFA"/>
    <w:rsid w:val="009605CC"/>
    <w:rsid w:val="0096183A"/>
    <w:rsid w:val="0096233C"/>
    <w:rsid w:val="0096254D"/>
    <w:rsid w:val="009625F8"/>
    <w:rsid w:val="00962F74"/>
    <w:rsid w:val="00967746"/>
    <w:rsid w:val="00970111"/>
    <w:rsid w:val="00971AED"/>
    <w:rsid w:val="0097217C"/>
    <w:rsid w:val="00974781"/>
    <w:rsid w:val="00974D03"/>
    <w:rsid w:val="00975994"/>
    <w:rsid w:val="00977CEF"/>
    <w:rsid w:val="00977EF6"/>
    <w:rsid w:val="0098286D"/>
    <w:rsid w:val="0098403B"/>
    <w:rsid w:val="009849F2"/>
    <w:rsid w:val="009852CA"/>
    <w:rsid w:val="00985EAA"/>
    <w:rsid w:val="0098722D"/>
    <w:rsid w:val="00990982"/>
    <w:rsid w:val="0099407E"/>
    <w:rsid w:val="009966C3"/>
    <w:rsid w:val="009A3E16"/>
    <w:rsid w:val="009B02AB"/>
    <w:rsid w:val="009B35DB"/>
    <w:rsid w:val="009B6250"/>
    <w:rsid w:val="009B6AD5"/>
    <w:rsid w:val="009B7D65"/>
    <w:rsid w:val="009C133B"/>
    <w:rsid w:val="009C4080"/>
    <w:rsid w:val="009C40AC"/>
    <w:rsid w:val="009C45DB"/>
    <w:rsid w:val="009C57A4"/>
    <w:rsid w:val="009C6AAE"/>
    <w:rsid w:val="009C71D8"/>
    <w:rsid w:val="009C7A13"/>
    <w:rsid w:val="009D1B05"/>
    <w:rsid w:val="009D32C3"/>
    <w:rsid w:val="009D34E2"/>
    <w:rsid w:val="009D70AB"/>
    <w:rsid w:val="009E2AF3"/>
    <w:rsid w:val="009E7898"/>
    <w:rsid w:val="009F2E84"/>
    <w:rsid w:val="009F3565"/>
    <w:rsid w:val="009F402F"/>
    <w:rsid w:val="009F67B7"/>
    <w:rsid w:val="00A002D0"/>
    <w:rsid w:val="00A005A5"/>
    <w:rsid w:val="00A0249A"/>
    <w:rsid w:val="00A03FC4"/>
    <w:rsid w:val="00A07BE1"/>
    <w:rsid w:val="00A12AA9"/>
    <w:rsid w:val="00A12D32"/>
    <w:rsid w:val="00A14A04"/>
    <w:rsid w:val="00A152A4"/>
    <w:rsid w:val="00A17957"/>
    <w:rsid w:val="00A26BE3"/>
    <w:rsid w:val="00A27325"/>
    <w:rsid w:val="00A27C44"/>
    <w:rsid w:val="00A311CF"/>
    <w:rsid w:val="00A32402"/>
    <w:rsid w:val="00A33860"/>
    <w:rsid w:val="00A33FE5"/>
    <w:rsid w:val="00A353EF"/>
    <w:rsid w:val="00A36F4D"/>
    <w:rsid w:val="00A40E08"/>
    <w:rsid w:val="00A41084"/>
    <w:rsid w:val="00A421D5"/>
    <w:rsid w:val="00A43A7C"/>
    <w:rsid w:val="00A46AAE"/>
    <w:rsid w:val="00A4773C"/>
    <w:rsid w:val="00A517C4"/>
    <w:rsid w:val="00A53E6C"/>
    <w:rsid w:val="00A55EFB"/>
    <w:rsid w:val="00A62D4A"/>
    <w:rsid w:val="00A659E8"/>
    <w:rsid w:val="00A66523"/>
    <w:rsid w:val="00A7084F"/>
    <w:rsid w:val="00A747C9"/>
    <w:rsid w:val="00A7656E"/>
    <w:rsid w:val="00A80707"/>
    <w:rsid w:val="00A814EE"/>
    <w:rsid w:val="00A81765"/>
    <w:rsid w:val="00A84891"/>
    <w:rsid w:val="00A84ADA"/>
    <w:rsid w:val="00A86255"/>
    <w:rsid w:val="00A869CF"/>
    <w:rsid w:val="00A8778F"/>
    <w:rsid w:val="00A87860"/>
    <w:rsid w:val="00A92318"/>
    <w:rsid w:val="00A934DE"/>
    <w:rsid w:val="00A94913"/>
    <w:rsid w:val="00A958DA"/>
    <w:rsid w:val="00A95F04"/>
    <w:rsid w:val="00AA0341"/>
    <w:rsid w:val="00AA0609"/>
    <w:rsid w:val="00AA382E"/>
    <w:rsid w:val="00AA425B"/>
    <w:rsid w:val="00AA5B80"/>
    <w:rsid w:val="00AB3CFC"/>
    <w:rsid w:val="00AB581C"/>
    <w:rsid w:val="00AC0569"/>
    <w:rsid w:val="00AC1B45"/>
    <w:rsid w:val="00AC2F25"/>
    <w:rsid w:val="00AC3250"/>
    <w:rsid w:val="00AC3CB2"/>
    <w:rsid w:val="00AC5293"/>
    <w:rsid w:val="00AC634E"/>
    <w:rsid w:val="00AC682A"/>
    <w:rsid w:val="00AC6D56"/>
    <w:rsid w:val="00AD0051"/>
    <w:rsid w:val="00AD0128"/>
    <w:rsid w:val="00AD0CEC"/>
    <w:rsid w:val="00AD5224"/>
    <w:rsid w:val="00AD6543"/>
    <w:rsid w:val="00AD6729"/>
    <w:rsid w:val="00AE3414"/>
    <w:rsid w:val="00AE5025"/>
    <w:rsid w:val="00AE551F"/>
    <w:rsid w:val="00AE5678"/>
    <w:rsid w:val="00AE66D2"/>
    <w:rsid w:val="00AF0A0F"/>
    <w:rsid w:val="00AF3542"/>
    <w:rsid w:val="00AF42EC"/>
    <w:rsid w:val="00AF479B"/>
    <w:rsid w:val="00AF53B3"/>
    <w:rsid w:val="00AF55E3"/>
    <w:rsid w:val="00AF5EF1"/>
    <w:rsid w:val="00AF638E"/>
    <w:rsid w:val="00AF6A91"/>
    <w:rsid w:val="00B02DFE"/>
    <w:rsid w:val="00B03D23"/>
    <w:rsid w:val="00B07770"/>
    <w:rsid w:val="00B1222C"/>
    <w:rsid w:val="00B12ADF"/>
    <w:rsid w:val="00B166FC"/>
    <w:rsid w:val="00B17E14"/>
    <w:rsid w:val="00B20B53"/>
    <w:rsid w:val="00B316B0"/>
    <w:rsid w:val="00B31F11"/>
    <w:rsid w:val="00B32DE5"/>
    <w:rsid w:val="00B330B7"/>
    <w:rsid w:val="00B334C1"/>
    <w:rsid w:val="00B335D0"/>
    <w:rsid w:val="00B344BA"/>
    <w:rsid w:val="00B37F27"/>
    <w:rsid w:val="00B40206"/>
    <w:rsid w:val="00B40DD7"/>
    <w:rsid w:val="00B42174"/>
    <w:rsid w:val="00B44CCF"/>
    <w:rsid w:val="00B44D6C"/>
    <w:rsid w:val="00B46CDC"/>
    <w:rsid w:val="00B50AAB"/>
    <w:rsid w:val="00B529BA"/>
    <w:rsid w:val="00B52D65"/>
    <w:rsid w:val="00B53585"/>
    <w:rsid w:val="00B539DA"/>
    <w:rsid w:val="00B54074"/>
    <w:rsid w:val="00B57C0D"/>
    <w:rsid w:val="00B62D00"/>
    <w:rsid w:val="00B63057"/>
    <w:rsid w:val="00B631AF"/>
    <w:rsid w:val="00B65709"/>
    <w:rsid w:val="00B65AD7"/>
    <w:rsid w:val="00B724C7"/>
    <w:rsid w:val="00B7290A"/>
    <w:rsid w:val="00B73E7F"/>
    <w:rsid w:val="00B76BF1"/>
    <w:rsid w:val="00B806F9"/>
    <w:rsid w:val="00B81121"/>
    <w:rsid w:val="00B81BB0"/>
    <w:rsid w:val="00B84432"/>
    <w:rsid w:val="00B86A4B"/>
    <w:rsid w:val="00B86EB5"/>
    <w:rsid w:val="00B87736"/>
    <w:rsid w:val="00B953D5"/>
    <w:rsid w:val="00B97675"/>
    <w:rsid w:val="00BA13EC"/>
    <w:rsid w:val="00BA24E4"/>
    <w:rsid w:val="00BA3914"/>
    <w:rsid w:val="00BA4654"/>
    <w:rsid w:val="00BB083F"/>
    <w:rsid w:val="00BB11CC"/>
    <w:rsid w:val="00BB1CEE"/>
    <w:rsid w:val="00BB4059"/>
    <w:rsid w:val="00BB42FF"/>
    <w:rsid w:val="00BB6F78"/>
    <w:rsid w:val="00BC039D"/>
    <w:rsid w:val="00BC04C9"/>
    <w:rsid w:val="00BC0859"/>
    <w:rsid w:val="00BC349A"/>
    <w:rsid w:val="00BC54FE"/>
    <w:rsid w:val="00BC576D"/>
    <w:rsid w:val="00BC5B13"/>
    <w:rsid w:val="00BC5F64"/>
    <w:rsid w:val="00BD41A1"/>
    <w:rsid w:val="00BE2AB2"/>
    <w:rsid w:val="00BE5201"/>
    <w:rsid w:val="00BE73C0"/>
    <w:rsid w:val="00BF2656"/>
    <w:rsid w:val="00BF4182"/>
    <w:rsid w:val="00BF511E"/>
    <w:rsid w:val="00C00537"/>
    <w:rsid w:val="00C00B07"/>
    <w:rsid w:val="00C01679"/>
    <w:rsid w:val="00C03281"/>
    <w:rsid w:val="00C03509"/>
    <w:rsid w:val="00C036AC"/>
    <w:rsid w:val="00C046DC"/>
    <w:rsid w:val="00C05909"/>
    <w:rsid w:val="00C061BA"/>
    <w:rsid w:val="00C174B4"/>
    <w:rsid w:val="00C21DA2"/>
    <w:rsid w:val="00C21FF2"/>
    <w:rsid w:val="00C23DCA"/>
    <w:rsid w:val="00C24E45"/>
    <w:rsid w:val="00C250BB"/>
    <w:rsid w:val="00C2545A"/>
    <w:rsid w:val="00C255AF"/>
    <w:rsid w:val="00C26083"/>
    <w:rsid w:val="00C31FB8"/>
    <w:rsid w:val="00C40E6F"/>
    <w:rsid w:val="00C41B4A"/>
    <w:rsid w:val="00C44E60"/>
    <w:rsid w:val="00C45358"/>
    <w:rsid w:val="00C46650"/>
    <w:rsid w:val="00C46DB4"/>
    <w:rsid w:val="00C47EAC"/>
    <w:rsid w:val="00C5276B"/>
    <w:rsid w:val="00C54CF1"/>
    <w:rsid w:val="00C55B56"/>
    <w:rsid w:val="00C56169"/>
    <w:rsid w:val="00C5629D"/>
    <w:rsid w:val="00C566DE"/>
    <w:rsid w:val="00C6625E"/>
    <w:rsid w:val="00C670BD"/>
    <w:rsid w:val="00C67B80"/>
    <w:rsid w:val="00C7019A"/>
    <w:rsid w:val="00C70D20"/>
    <w:rsid w:val="00C75CF1"/>
    <w:rsid w:val="00C805D4"/>
    <w:rsid w:val="00C826D8"/>
    <w:rsid w:val="00C83F07"/>
    <w:rsid w:val="00C847F0"/>
    <w:rsid w:val="00C84AD7"/>
    <w:rsid w:val="00C84B02"/>
    <w:rsid w:val="00C90ECC"/>
    <w:rsid w:val="00C92197"/>
    <w:rsid w:val="00C9354F"/>
    <w:rsid w:val="00C9358E"/>
    <w:rsid w:val="00C93E00"/>
    <w:rsid w:val="00C95811"/>
    <w:rsid w:val="00C96DB8"/>
    <w:rsid w:val="00CA0924"/>
    <w:rsid w:val="00CA1EBD"/>
    <w:rsid w:val="00CB0282"/>
    <w:rsid w:val="00CB0A99"/>
    <w:rsid w:val="00CB1798"/>
    <w:rsid w:val="00CB5448"/>
    <w:rsid w:val="00CB5544"/>
    <w:rsid w:val="00CB5851"/>
    <w:rsid w:val="00CB7509"/>
    <w:rsid w:val="00CB751B"/>
    <w:rsid w:val="00CC4880"/>
    <w:rsid w:val="00CC7859"/>
    <w:rsid w:val="00CD1CAF"/>
    <w:rsid w:val="00CD3601"/>
    <w:rsid w:val="00CD40B1"/>
    <w:rsid w:val="00CD449C"/>
    <w:rsid w:val="00CD6205"/>
    <w:rsid w:val="00CD6AF7"/>
    <w:rsid w:val="00CE1DCC"/>
    <w:rsid w:val="00CE5DC1"/>
    <w:rsid w:val="00CF38F7"/>
    <w:rsid w:val="00CF4252"/>
    <w:rsid w:val="00CF4F69"/>
    <w:rsid w:val="00CF676C"/>
    <w:rsid w:val="00D010AE"/>
    <w:rsid w:val="00D0432C"/>
    <w:rsid w:val="00D04E18"/>
    <w:rsid w:val="00D10106"/>
    <w:rsid w:val="00D122E3"/>
    <w:rsid w:val="00D15B65"/>
    <w:rsid w:val="00D16102"/>
    <w:rsid w:val="00D16744"/>
    <w:rsid w:val="00D17B64"/>
    <w:rsid w:val="00D21D2F"/>
    <w:rsid w:val="00D24D92"/>
    <w:rsid w:val="00D27764"/>
    <w:rsid w:val="00D338FB"/>
    <w:rsid w:val="00D34B22"/>
    <w:rsid w:val="00D37D46"/>
    <w:rsid w:val="00D41B54"/>
    <w:rsid w:val="00D42372"/>
    <w:rsid w:val="00D42ED1"/>
    <w:rsid w:val="00D440AE"/>
    <w:rsid w:val="00D45376"/>
    <w:rsid w:val="00D453DF"/>
    <w:rsid w:val="00D4607F"/>
    <w:rsid w:val="00D50A2F"/>
    <w:rsid w:val="00D530E4"/>
    <w:rsid w:val="00D54393"/>
    <w:rsid w:val="00D5723C"/>
    <w:rsid w:val="00D61BE6"/>
    <w:rsid w:val="00D626B8"/>
    <w:rsid w:val="00D62C89"/>
    <w:rsid w:val="00D63CC2"/>
    <w:rsid w:val="00D66225"/>
    <w:rsid w:val="00D6716B"/>
    <w:rsid w:val="00D6756A"/>
    <w:rsid w:val="00D74339"/>
    <w:rsid w:val="00D7605D"/>
    <w:rsid w:val="00D77077"/>
    <w:rsid w:val="00D77FFE"/>
    <w:rsid w:val="00D826E6"/>
    <w:rsid w:val="00D834BB"/>
    <w:rsid w:val="00D954D6"/>
    <w:rsid w:val="00DA2C19"/>
    <w:rsid w:val="00DA6245"/>
    <w:rsid w:val="00DA6568"/>
    <w:rsid w:val="00DA7A3E"/>
    <w:rsid w:val="00DB00C6"/>
    <w:rsid w:val="00DB1CE5"/>
    <w:rsid w:val="00DB60D9"/>
    <w:rsid w:val="00DB6D7F"/>
    <w:rsid w:val="00DC2543"/>
    <w:rsid w:val="00DC3C4E"/>
    <w:rsid w:val="00DC504B"/>
    <w:rsid w:val="00DC6466"/>
    <w:rsid w:val="00DD3EAD"/>
    <w:rsid w:val="00DD515C"/>
    <w:rsid w:val="00DE0A0A"/>
    <w:rsid w:val="00DE1A71"/>
    <w:rsid w:val="00DE31A2"/>
    <w:rsid w:val="00DE6776"/>
    <w:rsid w:val="00DF1751"/>
    <w:rsid w:val="00DF493F"/>
    <w:rsid w:val="00DF4D64"/>
    <w:rsid w:val="00DF6777"/>
    <w:rsid w:val="00DF7868"/>
    <w:rsid w:val="00E00C4B"/>
    <w:rsid w:val="00E025FF"/>
    <w:rsid w:val="00E02777"/>
    <w:rsid w:val="00E03230"/>
    <w:rsid w:val="00E03536"/>
    <w:rsid w:val="00E04D1B"/>
    <w:rsid w:val="00E05165"/>
    <w:rsid w:val="00E1045D"/>
    <w:rsid w:val="00E10B62"/>
    <w:rsid w:val="00E155B1"/>
    <w:rsid w:val="00E21AA9"/>
    <w:rsid w:val="00E227EE"/>
    <w:rsid w:val="00E237F8"/>
    <w:rsid w:val="00E2766B"/>
    <w:rsid w:val="00E31041"/>
    <w:rsid w:val="00E33026"/>
    <w:rsid w:val="00E35534"/>
    <w:rsid w:val="00E37152"/>
    <w:rsid w:val="00E53CDD"/>
    <w:rsid w:val="00E5483A"/>
    <w:rsid w:val="00E54D89"/>
    <w:rsid w:val="00E556D2"/>
    <w:rsid w:val="00E5760A"/>
    <w:rsid w:val="00E57687"/>
    <w:rsid w:val="00E63775"/>
    <w:rsid w:val="00E729CB"/>
    <w:rsid w:val="00E72DBA"/>
    <w:rsid w:val="00E74DB0"/>
    <w:rsid w:val="00E7676A"/>
    <w:rsid w:val="00E77B0B"/>
    <w:rsid w:val="00E77B3E"/>
    <w:rsid w:val="00E81945"/>
    <w:rsid w:val="00E84B19"/>
    <w:rsid w:val="00E87CA5"/>
    <w:rsid w:val="00E916BF"/>
    <w:rsid w:val="00E921D1"/>
    <w:rsid w:val="00E92A40"/>
    <w:rsid w:val="00E96BFE"/>
    <w:rsid w:val="00EA0270"/>
    <w:rsid w:val="00EA15B8"/>
    <w:rsid w:val="00EA1DED"/>
    <w:rsid w:val="00EA316B"/>
    <w:rsid w:val="00EA4208"/>
    <w:rsid w:val="00EA4C39"/>
    <w:rsid w:val="00EB1737"/>
    <w:rsid w:val="00EB1AED"/>
    <w:rsid w:val="00EB27B9"/>
    <w:rsid w:val="00EB4F22"/>
    <w:rsid w:val="00EB605E"/>
    <w:rsid w:val="00EC05DB"/>
    <w:rsid w:val="00EC2223"/>
    <w:rsid w:val="00EC305D"/>
    <w:rsid w:val="00EC36E1"/>
    <w:rsid w:val="00ED0AED"/>
    <w:rsid w:val="00ED1606"/>
    <w:rsid w:val="00ED5648"/>
    <w:rsid w:val="00ED7A48"/>
    <w:rsid w:val="00ED7B38"/>
    <w:rsid w:val="00ED7CAC"/>
    <w:rsid w:val="00ED7ED3"/>
    <w:rsid w:val="00EE629B"/>
    <w:rsid w:val="00EF14AF"/>
    <w:rsid w:val="00EF15B5"/>
    <w:rsid w:val="00EF1DDE"/>
    <w:rsid w:val="00EF1E7A"/>
    <w:rsid w:val="00F0696B"/>
    <w:rsid w:val="00F06F63"/>
    <w:rsid w:val="00F07FFE"/>
    <w:rsid w:val="00F1163A"/>
    <w:rsid w:val="00F12DB5"/>
    <w:rsid w:val="00F12E2F"/>
    <w:rsid w:val="00F1306D"/>
    <w:rsid w:val="00F14DE0"/>
    <w:rsid w:val="00F151B8"/>
    <w:rsid w:val="00F16F92"/>
    <w:rsid w:val="00F17781"/>
    <w:rsid w:val="00F21CED"/>
    <w:rsid w:val="00F222D9"/>
    <w:rsid w:val="00F26DCC"/>
    <w:rsid w:val="00F275B0"/>
    <w:rsid w:val="00F2770C"/>
    <w:rsid w:val="00F33204"/>
    <w:rsid w:val="00F358C7"/>
    <w:rsid w:val="00F366E2"/>
    <w:rsid w:val="00F40A43"/>
    <w:rsid w:val="00F40ADB"/>
    <w:rsid w:val="00F4139A"/>
    <w:rsid w:val="00F433EF"/>
    <w:rsid w:val="00F4558D"/>
    <w:rsid w:val="00F45BFF"/>
    <w:rsid w:val="00F51656"/>
    <w:rsid w:val="00F527BC"/>
    <w:rsid w:val="00F5633C"/>
    <w:rsid w:val="00F6722F"/>
    <w:rsid w:val="00F67290"/>
    <w:rsid w:val="00F70C1D"/>
    <w:rsid w:val="00F76688"/>
    <w:rsid w:val="00F815FA"/>
    <w:rsid w:val="00F81B22"/>
    <w:rsid w:val="00F83506"/>
    <w:rsid w:val="00F85875"/>
    <w:rsid w:val="00F90C6F"/>
    <w:rsid w:val="00F91B45"/>
    <w:rsid w:val="00F91E5A"/>
    <w:rsid w:val="00F931E5"/>
    <w:rsid w:val="00F95CBF"/>
    <w:rsid w:val="00F96E6E"/>
    <w:rsid w:val="00F97BDD"/>
    <w:rsid w:val="00FA42DC"/>
    <w:rsid w:val="00FA61F5"/>
    <w:rsid w:val="00FA687E"/>
    <w:rsid w:val="00FA746B"/>
    <w:rsid w:val="00FB603B"/>
    <w:rsid w:val="00FC0732"/>
    <w:rsid w:val="00FC2073"/>
    <w:rsid w:val="00FC3EDD"/>
    <w:rsid w:val="00FC4679"/>
    <w:rsid w:val="00FC5711"/>
    <w:rsid w:val="00FC6986"/>
    <w:rsid w:val="00FD1E4B"/>
    <w:rsid w:val="00FD623D"/>
    <w:rsid w:val="00FE07FB"/>
    <w:rsid w:val="00FE1D14"/>
    <w:rsid w:val="00FE60E9"/>
    <w:rsid w:val="00FE623E"/>
    <w:rsid w:val="00FF3C9F"/>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F08"/>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330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330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330F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330F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330F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330F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330F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330F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330F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330F08"/>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330F08"/>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330F08"/>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330F08"/>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330F08"/>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330F08"/>
    <w:pPr>
      <w:numPr>
        <w:numId w:val="6"/>
      </w:numPr>
      <w:tabs>
        <w:tab w:val="clear" w:pos="792"/>
        <w:tab w:val="left" w:pos="504"/>
      </w:tabs>
      <w:ind w:left="504" w:right="0" w:hanging="504"/>
    </w:pPr>
  </w:style>
  <w:style w:type="paragraph" w:styleId="ListBullet2">
    <w:name w:val="List Bullet 2"/>
    <w:basedOn w:val="Normal"/>
    <w:rsid w:val="00330F08"/>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330F08"/>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330F08"/>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330F08"/>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330F08"/>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330F08"/>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330F08"/>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330F08"/>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330F08"/>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330F08"/>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330F08"/>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330F08"/>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330F08"/>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330F08"/>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330F08"/>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330F08"/>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330F08"/>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330F08"/>
    <w:pPr>
      <w:widowControl w:val="0"/>
      <w:autoSpaceDE w:val="0"/>
      <w:autoSpaceDN w:val="0"/>
      <w:adjustRightInd w:val="0"/>
    </w:pPr>
    <w:rPr>
      <w:rFonts w:ascii="Courier New" w:hAnsi="Courier New"/>
      <w:sz w:val="24"/>
      <w:szCs w:val="24"/>
    </w:rPr>
  </w:style>
  <w:style w:type="character" w:styleId="Hyperlink">
    <w:name w:val="Hyperlink"/>
    <w:uiPriority w:val="99"/>
    <w:rsid w:val="00330F08"/>
    <w:rPr>
      <w:color w:val="0000FF"/>
      <w:u w:val="single"/>
    </w:rPr>
  </w:style>
  <w:style w:type="character" w:styleId="CommentReference">
    <w:name w:val="annotation reference"/>
    <w:semiHidden/>
    <w:rsid w:val="00330F08"/>
    <w:rPr>
      <w:sz w:val="16"/>
      <w:szCs w:val="16"/>
    </w:rPr>
  </w:style>
  <w:style w:type="paragraph" w:styleId="CommentText">
    <w:name w:val="annotation text"/>
    <w:basedOn w:val="Normal"/>
    <w:link w:val="CommentTextChar"/>
    <w:semiHidden/>
    <w:rsid w:val="00330F08"/>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330F08"/>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330F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330F08"/>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330F08"/>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330F08"/>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330F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F08"/>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330F08"/>
    <w:rPr>
      <w:b/>
      <w:bCs/>
      <w:sz w:val="20"/>
      <w:szCs w:val="20"/>
    </w:rPr>
  </w:style>
  <w:style w:type="character" w:customStyle="1" w:styleId="CommentTextChar">
    <w:name w:val="Comment Text Char"/>
    <w:basedOn w:val="DefaultParagraphFont"/>
    <w:link w:val="CommentText"/>
    <w:semiHidden/>
    <w:rsid w:val="00330F08"/>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330F08"/>
    <w:rPr>
      <w:rFonts w:ascii="Courier New" w:eastAsia="Times New Roman" w:hAnsi="Courier New" w:cs="Times New Roman"/>
      <w:b/>
      <w:bCs/>
      <w:sz w:val="20"/>
      <w:szCs w:val="20"/>
    </w:rPr>
  </w:style>
  <w:style w:type="paragraph" w:styleId="Revision">
    <w:name w:val="Revision"/>
    <w:hidden/>
    <w:uiPriority w:val="99"/>
    <w:semiHidden/>
    <w:rsid w:val="00330F08"/>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330F08"/>
    <w:pPr>
      <w:ind w:left="720"/>
      <w:contextualSpacing/>
    </w:pPr>
  </w:style>
  <w:style w:type="character" w:customStyle="1" w:styleId="HeaderChar">
    <w:name w:val="Header Char"/>
    <w:basedOn w:val="DefaultParagraphFont"/>
    <w:link w:val="Header"/>
    <w:uiPriority w:val="99"/>
    <w:rsid w:val="00330F08"/>
    <w:rPr>
      <w:rFonts w:ascii="Courier New" w:eastAsia="Times New Roman" w:hAnsi="Courier New" w:cs="Times New Roman"/>
      <w:sz w:val="24"/>
      <w:szCs w:val="24"/>
    </w:rPr>
  </w:style>
  <w:style w:type="paragraph" w:styleId="NormalWeb">
    <w:name w:val="Normal (Web)"/>
    <w:basedOn w:val="Normal"/>
    <w:uiPriority w:val="99"/>
    <w:semiHidden/>
    <w:unhideWhenUsed/>
    <w:rsid w:val="00330F08"/>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330F08"/>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330F08"/>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330F08"/>
    <w:pPr>
      <w:keepNext/>
      <w:numPr>
        <w:numId w:val="10"/>
      </w:numPr>
      <w:tabs>
        <w:tab w:val="num" w:pos="578"/>
      </w:tabs>
      <w:suppressAutoHyphens/>
      <w:spacing w:before="240"/>
      <w:ind w:left="578" w:hanging="578"/>
      <w:outlineLvl w:val="0"/>
    </w:pPr>
    <w:rPr>
      <w:rFonts w:ascii="Arial Bold" w:hAnsi="Arial Bold"/>
      <w:b/>
      <w:caps/>
      <w:sz w:val="20"/>
    </w:rPr>
  </w:style>
  <w:style w:type="paragraph" w:customStyle="1" w:styleId="VSLevel2">
    <w:name w:val="VS_Level2"/>
    <w:basedOn w:val="Normal"/>
    <w:next w:val="VSLevel3"/>
    <w:qFormat/>
    <w:rsid w:val="00330F08"/>
    <w:pPr>
      <w:keepNext/>
      <w:numPr>
        <w:ilvl w:val="1"/>
        <w:numId w:val="10"/>
      </w:numPr>
      <w:tabs>
        <w:tab w:val="num" w:pos="578"/>
      </w:tabs>
      <w:suppressAutoHyphens/>
      <w:spacing w:before="240"/>
      <w:ind w:left="578" w:hanging="578"/>
      <w:outlineLvl w:val="1"/>
    </w:pPr>
    <w:rPr>
      <w:rFonts w:ascii="Arial Bold" w:hAnsi="Arial Bold"/>
      <w:b/>
      <w:caps/>
      <w:sz w:val="20"/>
    </w:rPr>
  </w:style>
  <w:style w:type="paragraph" w:customStyle="1" w:styleId="VSLevel3">
    <w:name w:val="VS_Level3"/>
    <w:basedOn w:val="Normal"/>
    <w:qFormat/>
    <w:rsid w:val="00330F08"/>
    <w:pPr>
      <w:keepLines/>
      <w:numPr>
        <w:ilvl w:val="2"/>
        <w:numId w:val="10"/>
      </w:numPr>
      <w:tabs>
        <w:tab w:val="num" w:pos="1440"/>
      </w:tabs>
      <w:suppressAutoHyphens/>
      <w:spacing w:before="120"/>
      <w:ind w:left="1145" w:hanging="567"/>
      <w:outlineLvl w:val="2"/>
    </w:pPr>
    <w:rPr>
      <w:sz w:val="20"/>
    </w:rPr>
  </w:style>
  <w:style w:type="paragraph" w:customStyle="1" w:styleId="VSLevel4">
    <w:name w:val="VS_Level4"/>
    <w:basedOn w:val="Normal"/>
    <w:qFormat/>
    <w:rsid w:val="00330F08"/>
    <w:pPr>
      <w:keepLines/>
      <w:numPr>
        <w:ilvl w:val="3"/>
        <w:numId w:val="10"/>
      </w:numPr>
      <w:tabs>
        <w:tab w:val="num" w:pos="2016"/>
      </w:tabs>
      <w:suppressAutoHyphens/>
      <w:spacing w:before="120"/>
      <w:ind w:left="1712" w:hanging="567"/>
      <w:outlineLvl w:val="3"/>
    </w:pPr>
    <w:rPr>
      <w:sz w:val="20"/>
    </w:rPr>
  </w:style>
  <w:style w:type="paragraph" w:customStyle="1" w:styleId="VSLevel5">
    <w:name w:val="VS_Level5"/>
    <w:basedOn w:val="Normal"/>
    <w:qFormat/>
    <w:rsid w:val="00330F08"/>
    <w:pPr>
      <w:keepLines/>
      <w:numPr>
        <w:ilvl w:val="4"/>
        <w:numId w:val="10"/>
      </w:numPr>
      <w:tabs>
        <w:tab w:val="num" w:pos="2592"/>
      </w:tabs>
      <w:suppressAutoHyphens/>
      <w:spacing w:before="120"/>
      <w:ind w:left="2279" w:hanging="567"/>
      <w:outlineLvl w:val="4"/>
    </w:pPr>
    <w:rPr>
      <w:sz w:val="20"/>
    </w:rPr>
  </w:style>
  <w:style w:type="paragraph" w:customStyle="1" w:styleId="VSLevel6">
    <w:name w:val="VS_Level6"/>
    <w:basedOn w:val="Normal"/>
    <w:qFormat/>
    <w:rsid w:val="00330F08"/>
    <w:pPr>
      <w:keepLines/>
      <w:numPr>
        <w:ilvl w:val="5"/>
        <w:numId w:val="10"/>
      </w:numPr>
      <w:tabs>
        <w:tab w:val="num" w:pos="3168"/>
      </w:tabs>
      <w:spacing w:before="120"/>
      <w:ind w:left="2846" w:hanging="567"/>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330F08"/>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330F08"/>
    <w:pPr>
      <w:suppressAutoHyphens/>
      <w:spacing w:before="480"/>
      <w:jc w:val="center"/>
    </w:pPr>
  </w:style>
  <w:style w:type="character" w:customStyle="1" w:styleId="Heading2Char">
    <w:name w:val="Heading 2 Char"/>
    <w:basedOn w:val="DefaultParagraphFont"/>
    <w:link w:val="Heading2"/>
    <w:rsid w:val="00330F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30F08"/>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330F08"/>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330F08"/>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330F08"/>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330F08"/>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330F08"/>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330F08"/>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330F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F08"/>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330F08"/>
    <w:rPr>
      <w:b/>
      <w:bCs/>
      <w:i/>
      <w:iCs/>
      <w:spacing w:val="5"/>
    </w:rPr>
  </w:style>
  <w:style w:type="paragraph" w:styleId="IntenseQuote">
    <w:name w:val="Intense Quote"/>
    <w:basedOn w:val="Normal"/>
    <w:next w:val="Normal"/>
    <w:link w:val="IntenseQuoteChar"/>
    <w:uiPriority w:val="30"/>
    <w:rsid w:val="00330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F08"/>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330F08"/>
    <w:rPr>
      <w:b/>
      <w:bCs/>
      <w:smallCaps/>
      <w:color w:val="0F4761" w:themeColor="accent1" w:themeShade="BF"/>
      <w:spacing w:val="5"/>
    </w:rPr>
  </w:style>
  <w:style w:type="paragraph" w:customStyle="1" w:styleId="VSSection">
    <w:name w:val="VS_Section"/>
    <w:basedOn w:val="Normal"/>
    <w:next w:val="Normal"/>
    <w:link w:val="VSSectionChar"/>
    <w:rsid w:val="00330F08"/>
    <w:pPr>
      <w:keepNext/>
      <w:suppressAutoHyphens/>
      <w:spacing w:before="240"/>
      <w:jc w:val="center"/>
    </w:pPr>
  </w:style>
  <w:style w:type="paragraph" w:customStyle="1" w:styleId="VSNumber">
    <w:name w:val="VS_Number"/>
    <w:basedOn w:val="Normal"/>
    <w:next w:val="Normal"/>
    <w:link w:val="VSNumberChar"/>
    <w:rsid w:val="00330F08"/>
    <w:pPr>
      <w:keepNext/>
      <w:suppressAutoHyphens/>
      <w:jc w:val="center"/>
    </w:pPr>
  </w:style>
  <w:style w:type="character" w:customStyle="1" w:styleId="VSSectionChar">
    <w:name w:val="VS_Section Char"/>
    <w:link w:val="VSSection"/>
    <w:rsid w:val="00330F08"/>
    <w:rPr>
      <w:rFonts w:ascii="Arial" w:eastAsia="Times New Roman" w:hAnsi="Arial" w:cs="Times New Roman"/>
      <w:szCs w:val="20"/>
    </w:rPr>
  </w:style>
  <w:style w:type="character" w:customStyle="1" w:styleId="VSNumberChar">
    <w:name w:val="VS_Number Char"/>
    <w:link w:val="VSNumber"/>
    <w:rsid w:val="00330F08"/>
    <w:rPr>
      <w:rFonts w:ascii="Arial" w:eastAsia="Times New Roman" w:hAnsi="Arial" w:cs="Times New Roman"/>
      <w:szCs w:val="20"/>
    </w:rPr>
  </w:style>
  <w:style w:type="character" w:customStyle="1" w:styleId="BodyTextChar">
    <w:name w:val="Body Text Char"/>
    <w:basedOn w:val="DefaultParagraphFont"/>
    <w:link w:val="BodyText"/>
    <w:rsid w:val="00330F08"/>
    <w:rPr>
      <w:rFonts w:ascii="Courier New" w:eastAsia="Times New Roman" w:hAnsi="Courier New" w:cs="Times New Roman"/>
      <w:sz w:val="24"/>
      <w:szCs w:val="24"/>
    </w:rPr>
  </w:style>
  <w:style w:type="character" w:customStyle="1" w:styleId="FooterChar">
    <w:name w:val="Footer Char"/>
    <w:basedOn w:val="DefaultParagraphFont"/>
    <w:link w:val="Footer"/>
    <w:rsid w:val="00330F08"/>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330F08"/>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330F08"/>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330F08"/>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330F08"/>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330F08"/>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330F08"/>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330F08"/>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330F08"/>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 w:type="character" w:styleId="PlaceholderText">
    <w:name w:val="Placeholder Text"/>
    <w:basedOn w:val="DefaultParagraphFont"/>
    <w:uiPriority w:val="99"/>
    <w:semiHidden/>
    <w:rsid w:val="00FB60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6375</Words>
  <Characters>36344</Characters>
  <Application>Microsoft Office Word</Application>
  <DocSecurity>0</DocSecurity>
  <Lines>302</Lines>
  <Paragraphs>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Arcat</Company>
  <LinksUpToDate>false</LinksUpToDate>
  <CharactersWithSpaces>42634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Maxime Sorel</cp:lastModifiedBy>
  <cp:revision>2</cp:revision>
  <cp:lastPrinted>2024-04-10T22:00:00Z</cp:lastPrinted>
  <dcterms:created xsi:type="dcterms:W3CDTF">2026-06-24T14:10:00Z</dcterms:created>
  <dcterms:modified xsi:type="dcterms:W3CDTF">2026-06-24T14:10:00Z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ACOUSTIBLOC - 09 84 29 - Movable Sound-Absorptive Blocks</vt:lpwstr>
  </property>
  <property fmtid="{D5CDD505-2E9C-101B-9397-08002B2CF9AE}" pid="11" name="IssueDate">
    <vt:lpwstr>&lt;IssueDate&gt;</vt:lpwstr>
  </property>
  <property fmtid="{D5CDD505-2E9C-101B-9397-08002B2CF9AE}" pid="12" name="SectionNumber">
    <vt:lpwstr>09 84 29</vt:lpwstr>
  </property>
  <property fmtid="{D5CDD505-2E9C-101B-9397-08002B2CF9AE}" pid="13" name="SectionName">
    <vt:lpwstr>Movable Sound-Absorptive Plenum Blocks - CAN</vt:lpwstr>
  </property>
  <property fmtid="{D5CDD505-2E9C-101B-9397-08002B2CF9AE}" pid="14" name="SectionIssuedDate">
    <vt:lpwstr>&lt;SectionIssuedDate&gt;</vt:lpwstr>
  </property>
  <property fmtid="{D5CDD505-2E9C-101B-9397-08002B2CF9AE}" pid="15" name="UserField1">
    <vt:lpwstr>16666451 Canada Inc.</vt:lpwstr>
  </property>
  <property fmtid="{D5CDD505-2E9C-101B-9397-08002B2CF9AE}" pid="16" name="UserField2">
    <vt:lpwstr>ACOUSTIBLOC - Product Master Section</vt:lpwstr>
  </property>
  <property fmtid="{D5CDD505-2E9C-101B-9397-08002B2CF9AE}" pid="17" name="UserField3">
    <vt:lpwstr>Feb 4, 2026 (CSC Formatting)</vt:lpwstr>
  </property>
  <property fmtid="{D5CDD505-2E9C-101B-9397-08002B2CF9AE}" pid="18" name="UserField4">
    <vt:lpwstr>Section 09 84 29</vt:lpwstr>
  </property>
  <property fmtid="{D5CDD505-2E9C-101B-9397-08002B2CF9AE}" pid="19" name="UserField5">
    <vt:lpwstr>Movable Sound-Absorptive Plenum Blocks</vt:lpwstr>
  </property>
</Properties>
</file>